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horzAnchor="margin" w:tblpY="456"/>
        <w:tblW w:w="15602" w:type="dxa"/>
        <w:tblLook w:val="04A0" w:firstRow="1" w:lastRow="0" w:firstColumn="1" w:lastColumn="0" w:noHBand="0" w:noVBand="1"/>
      </w:tblPr>
      <w:tblGrid>
        <w:gridCol w:w="7468"/>
        <w:gridCol w:w="8134"/>
      </w:tblGrid>
      <w:tr w:rsidR="00A56257" w14:paraId="73B50E38" w14:textId="77777777" w:rsidTr="00682EAA">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15602" w:type="dxa"/>
            <w:gridSpan w:val="2"/>
            <w:vAlign w:val="center"/>
          </w:tcPr>
          <w:p w14:paraId="017EACBA" w14:textId="05DC3694" w:rsidR="00A56257" w:rsidRPr="00326611" w:rsidRDefault="0006532B" w:rsidP="001D4125">
            <w:pPr>
              <w:jc w:val="center"/>
              <w:rPr>
                <w:sz w:val="28"/>
                <w:szCs w:val="28"/>
              </w:rPr>
            </w:pPr>
            <w:r w:rsidRPr="0006532B">
              <w:rPr>
                <w:sz w:val="28"/>
                <w:szCs w:val="28"/>
                <w:highlight w:val="yellow"/>
              </w:rPr>
              <w:t xml:space="preserve">Key Stage </w:t>
            </w:r>
            <w:r w:rsidR="00E445B1">
              <w:rPr>
                <w:sz w:val="28"/>
                <w:szCs w:val="28"/>
                <w:highlight w:val="yellow"/>
              </w:rPr>
              <w:t xml:space="preserve">4 </w:t>
            </w:r>
            <w:r w:rsidRPr="0006532B">
              <w:rPr>
                <w:sz w:val="28"/>
                <w:szCs w:val="28"/>
                <w:highlight w:val="yellow"/>
              </w:rPr>
              <w:t>and Subject</w:t>
            </w:r>
            <w:r w:rsidR="00A56257">
              <w:rPr>
                <w:sz w:val="28"/>
                <w:szCs w:val="28"/>
              </w:rPr>
              <w:t xml:space="preserve"> </w:t>
            </w:r>
            <w:r w:rsidR="00E445B1">
              <w:rPr>
                <w:sz w:val="28"/>
                <w:szCs w:val="28"/>
              </w:rPr>
              <w:t>Long-Term</w:t>
            </w:r>
            <w:r w:rsidR="00A56257">
              <w:rPr>
                <w:sz w:val="28"/>
                <w:szCs w:val="28"/>
              </w:rPr>
              <w:t xml:space="preserve"> Plan</w:t>
            </w:r>
            <w:r w:rsidR="00EB2993">
              <w:rPr>
                <w:sz w:val="28"/>
                <w:szCs w:val="28"/>
              </w:rPr>
              <w:t xml:space="preserve"> for English Language GCSE Year 11</w:t>
            </w:r>
          </w:p>
        </w:tc>
      </w:tr>
      <w:tr w:rsidR="00757A42" w14:paraId="6F136147" w14:textId="77777777" w:rsidTr="00682EAA">
        <w:trPr>
          <w:trHeight w:val="3709"/>
        </w:trPr>
        <w:tc>
          <w:tcPr>
            <w:cnfStyle w:val="001000000000" w:firstRow="0" w:lastRow="0" w:firstColumn="1" w:lastColumn="0" w:oddVBand="0" w:evenVBand="0" w:oddHBand="0" w:evenHBand="0" w:firstRowFirstColumn="0" w:firstRowLastColumn="0" w:lastRowFirstColumn="0" w:lastRowLastColumn="0"/>
            <w:tcW w:w="7468" w:type="dxa"/>
          </w:tcPr>
          <w:p w14:paraId="37212616" w14:textId="6846B715" w:rsidR="00757A42" w:rsidRDefault="00757A42" w:rsidP="00C033D5">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10">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134" w:type="dxa"/>
          </w:tcPr>
          <w:p w14:paraId="030B118F" w14:textId="0A9F867B" w:rsidR="0006532B" w:rsidRPr="00EB2993" w:rsidRDefault="00757A42" w:rsidP="00C033D5">
            <w:pPr>
              <w:cnfStyle w:val="000000000000" w:firstRow="0" w:lastRow="0" w:firstColumn="0" w:lastColumn="0" w:oddVBand="0" w:evenVBand="0" w:oddHBand="0" w:evenHBand="0" w:firstRowFirstColumn="0" w:firstRowLastColumn="0" w:lastRowFirstColumn="0" w:lastRowLastColumn="0"/>
            </w:pPr>
            <w:r w:rsidRPr="00EB2993">
              <w:t>School Pedagogy</w:t>
            </w:r>
            <w:r w:rsidR="001660A0" w:rsidRPr="00EB2993">
              <w:t>:</w:t>
            </w:r>
          </w:p>
          <w:p w14:paraId="347B0B50" w14:textId="574C7F92" w:rsidR="00757A42" w:rsidRPr="00EB2993" w:rsidRDefault="0015441F" w:rsidP="00C033D5">
            <w:pPr>
              <w:cnfStyle w:val="000000000000" w:firstRow="0" w:lastRow="0" w:firstColumn="0" w:lastColumn="0" w:oddVBand="0" w:evenVBand="0" w:oddHBand="0" w:evenHBand="0" w:firstRowFirstColumn="0" w:firstRowLastColumn="0" w:lastRowFirstColumn="0" w:lastRowLastColumn="0"/>
            </w:pPr>
            <w:r w:rsidRPr="00EB2993">
              <w:t xml:space="preserve">Launchpad Tuition </w:t>
            </w:r>
            <w:r w:rsidR="00757A42" w:rsidRPr="00EB2993">
              <w:t>has a child centred pedagogy. The school adopts an inclusive, transformative pedagogy as we believe that a child’s ‘capacity to learn can change and be changed for the better as a result of what happens and what people do in the present’ (</w:t>
            </w:r>
            <w:r w:rsidR="00757A42" w:rsidRPr="00EB2993">
              <w:rPr>
                <w:i/>
                <w:iCs/>
              </w:rPr>
              <w:t>Hart et al. 2004, P166</w:t>
            </w:r>
            <w:r w:rsidR="00757A42" w:rsidRPr="00EB2993">
              <w:t xml:space="preserve">). Learning is about shared communication between staff and pupils. </w:t>
            </w:r>
            <w:r w:rsidR="00431A9C" w:rsidRPr="00EB2993">
              <w:t>Implementation of our curriculum intent is underpinned by Rosenshine’s 10 Principles of Instruction</w:t>
            </w:r>
            <w:r w:rsidR="000667E3" w:rsidRPr="00EB2993">
              <w:t xml:space="preserve"> (</w:t>
            </w:r>
            <w:r w:rsidR="000667E3" w:rsidRPr="00EB2993">
              <w:rPr>
                <w:i/>
                <w:iCs/>
              </w:rPr>
              <w:t>Rosenshine, 2012</w:t>
            </w:r>
            <w:r w:rsidR="000667E3" w:rsidRPr="00EB2993">
              <w:t>)</w:t>
            </w:r>
            <w:r w:rsidR="00431A9C" w:rsidRPr="00EB2993">
              <w:t xml:space="preserve">. </w:t>
            </w:r>
            <w:r w:rsidR="00757A42" w:rsidRPr="00EB2993">
              <w:t>All le</w:t>
            </w:r>
            <w:r w:rsidR="000667E3" w:rsidRPr="00EB2993">
              <w:t>arning sessions</w:t>
            </w:r>
            <w:r w:rsidR="00757A42" w:rsidRPr="00EB2993">
              <w:t xml:space="preserve"> include the following elements; reference to curriculum intent, recap of knowledge and skills</w:t>
            </w:r>
            <w:r w:rsidR="000667E3" w:rsidRPr="00EB2993">
              <w:t xml:space="preserve">, </w:t>
            </w:r>
            <w:r w:rsidR="00757A42" w:rsidRPr="00EB2993">
              <w:t>assessment for learning</w:t>
            </w:r>
            <w:r w:rsidR="000667E3" w:rsidRPr="00EB2993">
              <w:t xml:space="preserve"> and pupil voice.</w:t>
            </w:r>
          </w:p>
          <w:p w14:paraId="500494E5" w14:textId="77777777" w:rsidR="00757A42" w:rsidRPr="00EB2993"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78B7B8D7" w:rsidR="0006532B" w:rsidRPr="00EB2993" w:rsidRDefault="00757A42" w:rsidP="00C033D5">
            <w:pPr>
              <w:cnfStyle w:val="000000000000" w:firstRow="0" w:lastRow="0" w:firstColumn="0" w:lastColumn="0" w:oddVBand="0" w:evenVBand="0" w:oddHBand="0" w:evenHBand="0" w:firstRowFirstColumn="0" w:firstRowLastColumn="0" w:lastRowFirstColumn="0" w:lastRowLastColumn="0"/>
            </w:pPr>
            <w:r w:rsidRPr="00EB2993">
              <w:t>Subject Specific Pedagogy</w:t>
            </w:r>
            <w:r w:rsidR="001660A0" w:rsidRPr="00EB2993">
              <w:t>:</w:t>
            </w:r>
          </w:p>
          <w:p w14:paraId="3B3B0AFD" w14:textId="17E6304F" w:rsidR="00BA0493" w:rsidRDefault="00BA0493" w:rsidP="00C033D5">
            <w:pPr>
              <w:cnfStyle w:val="000000000000" w:firstRow="0" w:lastRow="0" w:firstColumn="0" w:lastColumn="0" w:oddVBand="0" w:evenVBand="0" w:oddHBand="0" w:evenHBand="0" w:firstRowFirstColumn="0" w:firstRowLastColumn="0" w:lastRowFirstColumn="0" w:lastRowLastColumn="0"/>
            </w:pPr>
            <w:r w:rsidRPr="00EB2993">
              <w:t>Pupils start each lesson with a review of learning in their last lesson using a variety of methods. New material is presented in small chunks with a focus on what, how and why questions to check understanding. Modelling is used to support pupils to practice new skills. Pupils are given ample opportunities to practice those new skills with regular feedback from their teacher. Scaffolding resources are available to support independent practice of reading, writing and spoken language skills. Pupils review prior learning at the beginning and the end of each topic to demonstrate explicit links between their learning. Tier 2 and Tier 3 vocabulary is taught within lessons.</w:t>
            </w:r>
          </w:p>
          <w:p w14:paraId="74D81466" w14:textId="77777777" w:rsidR="00EB2993" w:rsidRPr="00EB2993" w:rsidRDefault="00EB2993" w:rsidP="00C033D5">
            <w:pPr>
              <w:cnfStyle w:val="000000000000" w:firstRow="0" w:lastRow="0" w:firstColumn="0" w:lastColumn="0" w:oddVBand="0" w:evenVBand="0" w:oddHBand="0" w:evenHBand="0" w:firstRowFirstColumn="0" w:firstRowLastColumn="0" w:lastRowFirstColumn="0" w:lastRowLastColumn="0"/>
            </w:pPr>
          </w:p>
          <w:p w14:paraId="048A7F37" w14:textId="77777777" w:rsidR="00EB2993" w:rsidRPr="00EB2993" w:rsidRDefault="00EB2993" w:rsidP="00EB2993">
            <w:pPr>
              <w:cnfStyle w:val="000000000000" w:firstRow="0" w:lastRow="0" w:firstColumn="0" w:lastColumn="0" w:oddVBand="0" w:evenVBand="0" w:oddHBand="0" w:evenHBand="0" w:firstRowFirstColumn="0" w:firstRowLastColumn="0" w:lastRowFirstColumn="0" w:lastRowLastColumn="0"/>
            </w:pPr>
            <w:r w:rsidRPr="00EB2993">
              <w:t>Subject Intent:</w:t>
            </w:r>
          </w:p>
          <w:p w14:paraId="0DBEE2E7" w14:textId="434F5948" w:rsidR="00EB2993" w:rsidRPr="00326611" w:rsidRDefault="00EB2993" w:rsidP="00EB2993">
            <w:pPr>
              <w:cnfStyle w:val="000000000000" w:firstRow="0" w:lastRow="0" w:firstColumn="0" w:lastColumn="0" w:oddVBand="0" w:evenVBand="0" w:oddHBand="0" w:evenHBand="0" w:firstRowFirstColumn="0" w:firstRowLastColumn="0" w:lastRowFirstColumn="0" w:lastRowLastColumn="0"/>
              <w:rPr>
                <w:sz w:val="24"/>
                <w:szCs w:val="24"/>
              </w:rPr>
            </w:pPr>
            <w:r w:rsidRPr="00EB2993">
              <w:t>The English department in each of our facilities aim to promote a passion for English within all students at Alternative Provision. The love of the subject is nurtured and will build on the vital foundations that students have already laid at Key Stages 1 and 2. The English department want all students to feel empowered by what they study, developing creativity for both the written and spoken word.  Our students are immersed in a broad curriculum that allows them to research and theorise about the relationship between a writer’s context and their writing style. Students will develop the skills of empathy and enquiry for current literature as well as a thirst to know more about a world that has gone before them</w:t>
            </w:r>
            <w:r>
              <w:t>.</w:t>
            </w:r>
          </w:p>
        </w:tc>
      </w:tr>
    </w:tbl>
    <w:p w14:paraId="3E72465B" w14:textId="4101D94A" w:rsidR="00230C24" w:rsidRDefault="00230C24"/>
    <w:tbl>
      <w:tblPr>
        <w:tblStyle w:val="GridTable4-Accent5"/>
        <w:tblW w:w="0" w:type="auto"/>
        <w:tblLook w:val="04A0" w:firstRow="1" w:lastRow="0" w:firstColumn="1" w:lastColumn="0" w:noHBand="0" w:noVBand="1"/>
      </w:tblPr>
      <w:tblGrid>
        <w:gridCol w:w="1696"/>
        <w:gridCol w:w="4111"/>
        <w:gridCol w:w="2410"/>
        <w:gridCol w:w="3544"/>
        <w:gridCol w:w="3627"/>
      </w:tblGrid>
      <w:tr w:rsidR="00230C24" w14:paraId="416D796B" w14:textId="77777777" w:rsidTr="001D41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3F1C7D2" w14:textId="419A4B58" w:rsidR="00230C24" w:rsidRPr="00230C24" w:rsidRDefault="00431A9C">
            <w:pPr>
              <w:rPr>
                <w:sz w:val="32"/>
                <w:szCs w:val="32"/>
              </w:rPr>
            </w:pPr>
            <w:r w:rsidRPr="0015441F">
              <w:rPr>
                <w:sz w:val="20"/>
                <w:szCs w:val="20"/>
              </w:rPr>
              <w:lastRenderedPageBreak/>
              <w:t>Key Stage and Subject</w:t>
            </w:r>
            <w:r w:rsidRPr="00431A9C">
              <w:rPr>
                <w:sz w:val="20"/>
                <w:szCs w:val="20"/>
              </w:rPr>
              <w:t xml:space="preserve"> </w:t>
            </w:r>
            <w:r w:rsidR="00200F2E" w:rsidRPr="00431A9C">
              <w:rPr>
                <w:sz w:val="20"/>
                <w:szCs w:val="20"/>
              </w:rPr>
              <w:t>Long-Term</w:t>
            </w:r>
            <w:r w:rsidRPr="00431A9C">
              <w:rPr>
                <w:sz w:val="20"/>
                <w:szCs w:val="20"/>
              </w:rPr>
              <w:t xml:space="preserve"> Plan</w:t>
            </w:r>
          </w:p>
        </w:tc>
        <w:tc>
          <w:tcPr>
            <w:tcW w:w="4111"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410"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54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62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230C24" w14:paraId="54A56784" w14:textId="77777777" w:rsidTr="002B1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48F8B72B" w14:textId="77777777" w:rsidR="00110C12" w:rsidRDefault="00230C24" w:rsidP="00230C24">
            <w:pPr>
              <w:rPr>
                <w:sz w:val="32"/>
                <w:szCs w:val="32"/>
              </w:rPr>
            </w:pPr>
            <w:r w:rsidRPr="001D4125">
              <w:rPr>
                <w:b w:val="0"/>
                <w:bCs w:val="0"/>
                <w:sz w:val="32"/>
                <w:szCs w:val="32"/>
              </w:rPr>
              <w:t xml:space="preserve">Autumn </w:t>
            </w:r>
          </w:p>
          <w:p w14:paraId="2AFA274E" w14:textId="32936372" w:rsidR="00230C24" w:rsidRPr="001D4125" w:rsidRDefault="00230C24" w:rsidP="00230C24">
            <w:pPr>
              <w:rPr>
                <w:b w:val="0"/>
                <w:bCs w:val="0"/>
                <w:sz w:val="32"/>
                <w:szCs w:val="32"/>
              </w:rPr>
            </w:pPr>
            <w:r w:rsidRPr="001D4125">
              <w:rPr>
                <w:b w:val="0"/>
                <w:bCs w:val="0"/>
                <w:sz w:val="32"/>
                <w:szCs w:val="32"/>
              </w:rPr>
              <w:t>1</w:t>
            </w:r>
            <w:r w:rsidR="00110C12">
              <w:rPr>
                <w:b w:val="0"/>
                <w:bCs w:val="0"/>
                <w:sz w:val="32"/>
                <w:szCs w:val="32"/>
              </w:rPr>
              <w:t xml:space="preserve"> &amp; 2</w:t>
            </w:r>
          </w:p>
          <w:p w14:paraId="1FD7DEE8" w14:textId="59C2B21A" w:rsidR="00230C24" w:rsidRPr="001D4125" w:rsidRDefault="00230C24" w:rsidP="00110C12">
            <w:pPr>
              <w:rPr>
                <w:b w:val="0"/>
                <w:bCs w:val="0"/>
                <w:sz w:val="32"/>
                <w:szCs w:val="32"/>
              </w:rPr>
            </w:pPr>
          </w:p>
        </w:tc>
        <w:tc>
          <w:tcPr>
            <w:tcW w:w="4111" w:type="dxa"/>
            <w:shd w:val="clear" w:color="auto" w:fill="auto"/>
          </w:tcPr>
          <w:p w14:paraId="1AF32061" w14:textId="0780C497" w:rsidR="003B5909" w:rsidRDefault="003B5909" w:rsidP="003B5909">
            <w:pPr>
              <w:cnfStyle w:val="000000100000" w:firstRow="0" w:lastRow="0" w:firstColumn="0" w:lastColumn="0" w:oddVBand="0" w:evenVBand="0" w:oddHBand="1" w:evenHBand="0" w:firstRowFirstColumn="0" w:firstRowLastColumn="0" w:lastRowFirstColumn="0" w:lastRowLastColumn="0"/>
              <w:rPr>
                <w:b/>
                <w:bCs/>
              </w:rPr>
            </w:pPr>
            <w:r w:rsidRPr="003B5909">
              <w:rPr>
                <w:b/>
                <w:bCs/>
              </w:rPr>
              <w:t>Content and Skills for Paper 2, Section A</w:t>
            </w:r>
            <w:r>
              <w:rPr>
                <w:b/>
                <w:bCs/>
              </w:rPr>
              <w:t xml:space="preserve"> </w:t>
            </w:r>
            <w:r w:rsidR="00D14B28">
              <w:rPr>
                <w:b/>
                <w:bCs/>
              </w:rPr>
              <w:t>–</w:t>
            </w:r>
            <w:r>
              <w:rPr>
                <w:b/>
                <w:bCs/>
              </w:rPr>
              <w:t xml:space="preserve"> reading</w:t>
            </w:r>
          </w:p>
          <w:p w14:paraId="7AA22B30" w14:textId="72028269" w:rsidR="00D14B28" w:rsidRDefault="00D14B28" w:rsidP="003B5909">
            <w:pPr>
              <w:cnfStyle w:val="000000100000" w:firstRow="0" w:lastRow="0" w:firstColumn="0" w:lastColumn="0" w:oddVBand="0" w:evenVBand="0" w:oddHBand="1" w:evenHBand="0" w:firstRowFirstColumn="0" w:firstRowLastColumn="0" w:lastRowFirstColumn="0" w:lastRowLastColumn="0"/>
              <w:rPr>
                <w:b/>
                <w:bCs/>
              </w:rPr>
            </w:pPr>
          </w:p>
          <w:p w14:paraId="10EB8C54" w14:textId="77777777" w:rsidR="008912E8" w:rsidRPr="008912E8" w:rsidRDefault="008912E8" w:rsidP="008912E8">
            <w:pPr>
              <w:cnfStyle w:val="000000100000" w:firstRow="0" w:lastRow="0" w:firstColumn="0" w:lastColumn="0" w:oddVBand="0" w:evenVBand="0" w:oddHBand="1" w:evenHBand="0" w:firstRowFirstColumn="0" w:firstRowLastColumn="0" w:lastRowFirstColumn="0" w:lastRowLastColumn="0"/>
            </w:pPr>
            <w:r w:rsidRPr="008912E8">
              <w:t>Intention:</w:t>
            </w:r>
          </w:p>
          <w:p w14:paraId="37732E29" w14:textId="670B25F4" w:rsidR="008912E8" w:rsidRPr="008912E8" w:rsidRDefault="008912E8" w:rsidP="008912E8">
            <w:pPr>
              <w:cnfStyle w:val="000000100000" w:firstRow="0" w:lastRow="0" w:firstColumn="0" w:lastColumn="0" w:oddVBand="0" w:evenVBand="0" w:oddHBand="1" w:evenHBand="0" w:firstRowFirstColumn="0" w:firstRowLastColumn="0" w:lastRowFirstColumn="0" w:lastRowLastColumn="0"/>
            </w:pPr>
            <w:r w:rsidRPr="008912E8">
              <w:t>•To build confidence in reading complex texts and to expand vocabulary</w:t>
            </w:r>
          </w:p>
          <w:p w14:paraId="58BEA4D9" w14:textId="31BBFA64" w:rsidR="008912E8" w:rsidRPr="008912E8" w:rsidRDefault="008912E8" w:rsidP="008912E8">
            <w:pPr>
              <w:cnfStyle w:val="000000100000" w:firstRow="0" w:lastRow="0" w:firstColumn="0" w:lastColumn="0" w:oddVBand="0" w:evenVBand="0" w:oddHBand="1" w:evenHBand="0" w:firstRowFirstColumn="0" w:firstRowLastColumn="0" w:lastRowFirstColumn="0" w:lastRowLastColumn="0"/>
            </w:pPr>
            <w:r w:rsidRPr="008912E8">
              <w:t>•To promote an interest of reading texts that apply to the real world, outside of the school setting</w:t>
            </w:r>
          </w:p>
          <w:p w14:paraId="24C6FD63" w14:textId="07922D49" w:rsidR="008912E8" w:rsidRPr="008912E8" w:rsidRDefault="008912E8" w:rsidP="008912E8">
            <w:pPr>
              <w:cnfStyle w:val="000000100000" w:firstRow="0" w:lastRow="0" w:firstColumn="0" w:lastColumn="0" w:oddVBand="0" w:evenVBand="0" w:oddHBand="1" w:evenHBand="0" w:firstRowFirstColumn="0" w:firstRowLastColumn="0" w:lastRowFirstColumn="0" w:lastRowLastColumn="0"/>
            </w:pPr>
            <w:r w:rsidRPr="008912E8">
              <w:t xml:space="preserve">•To help to develop pupils’ curiosity of non-fiction texts with regards bias, subjectivity, </w:t>
            </w:r>
            <w:r w:rsidR="00200F2E" w:rsidRPr="008912E8">
              <w:t>objectivity,</w:t>
            </w:r>
            <w:r w:rsidRPr="008912E8">
              <w:t xml:space="preserve"> and point of view</w:t>
            </w:r>
          </w:p>
          <w:p w14:paraId="00F38FAB" w14:textId="6B96DF69" w:rsidR="008912E8" w:rsidRPr="008912E8" w:rsidRDefault="008912E8" w:rsidP="008912E8">
            <w:pPr>
              <w:cnfStyle w:val="000000100000" w:firstRow="0" w:lastRow="0" w:firstColumn="0" w:lastColumn="0" w:oddVBand="0" w:evenVBand="0" w:oddHBand="1" w:evenHBand="0" w:firstRowFirstColumn="0" w:firstRowLastColumn="0" w:lastRowFirstColumn="0" w:lastRowLastColumn="0"/>
            </w:pPr>
            <w:r w:rsidRPr="008912E8">
              <w:t>•To develop skimming and scanning reading skills when comparing texts</w:t>
            </w:r>
          </w:p>
          <w:p w14:paraId="6551E0C4" w14:textId="0E1D9DA5" w:rsidR="00D14B28" w:rsidRDefault="008912E8" w:rsidP="008912E8">
            <w:pPr>
              <w:cnfStyle w:val="000000100000" w:firstRow="0" w:lastRow="0" w:firstColumn="0" w:lastColumn="0" w:oddVBand="0" w:evenVBand="0" w:oddHBand="1" w:evenHBand="0" w:firstRowFirstColumn="0" w:firstRowLastColumn="0" w:lastRowFirstColumn="0" w:lastRowLastColumn="0"/>
            </w:pPr>
            <w:r w:rsidRPr="008912E8">
              <w:t>•Many of the texts in this unit involve SCMS as they all relate to the real world both contemporary and pre-1914</w:t>
            </w:r>
          </w:p>
          <w:p w14:paraId="21358209" w14:textId="5BC24136" w:rsidR="0072697F" w:rsidRDefault="0072697F" w:rsidP="008912E8">
            <w:pPr>
              <w:cnfStyle w:val="000000100000" w:firstRow="0" w:lastRow="0" w:firstColumn="0" w:lastColumn="0" w:oddVBand="0" w:evenVBand="0" w:oddHBand="1" w:evenHBand="0" w:firstRowFirstColumn="0" w:firstRowLastColumn="0" w:lastRowFirstColumn="0" w:lastRowLastColumn="0"/>
            </w:pPr>
          </w:p>
          <w:p w14:paraId="464C9BF1" w14:textId="0470C5F3" w:rsidR="0072697F" w:rsidRPr="0072697F" w:rsidRDefault="0072697F" w:rsidP="008912E8">
            <w:pPr>
              <w:cnfStyle w:val="000000100000" w:firstRow="0" w:lastRow="0" w:firstColumn="0" w:lastColumn="0" w:oddVBand="0" w:evenVBand="0" w:oddHBand="1" w:evenHBand="0" w:firstRowFirstColumn="0" w:firstRowLastColumn="0" w:lastRowFirstColumn="0" w:lastRowLastColumn="0"/>
              <w:rPr>
                <w:b/>
                <w:bCs/>
              </w:rPr>
            </w:pPr>
            <w:r w:rsidRPr="0072697F">
              <w:rPr>
                <w:b/>
                <w:bCs/>
              </w:rPr>
              <w:t>Content</w:t>
            </w:r>
          </w:p>
          <w:p w14:paraId="028AEAD5" w14:textId="71993C0E" w:rsidR="003B5909" w:rsidRDefault="003B5909" w:rsidP="003B5909">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3B5909">
              <w:rPr>
                <w:b/>
                <w:bCs/>
              </w:rPr>
              <w:t>Skills for question 1</w:t>
            </w:r>
            <w:r>
              <w:t xml:space="preserve"> </w:t>
            </w:r>
            <w:r w:rsidRPr="003B5909">
              <w:t xml:space="preserve">texts – Preparation for Question </w:t>
            </w:r>
            <w:r>
              <w:t>t</w:t>
            </w:r>
            <w:r w:rsidRPr="003B5909">
              <w:t>o establish basic skills in selecting and retrieving explicit information</w:t>
            </w:r>
          </w:p>
          <w:p w14:paraId="5A9F3806" w14:textId="14DC0FA1"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617F71">
              <w:rPr>
                <w:b/>
                <w:bCs/>
              </w:rPr>
              <w:t>Skills for Question 2</w:t>
            </w:r>
            <w:r>
              <w:t xml:space="preserve"> - to identify appropriate supporting quotations and how to present them.</w:t>
            </w:r>
          </w:p>
          <w:p w14:paraId="1EA1DD80" w14:textId="204F0C6B"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 xml:space="preserve">Make and present inferences about ideas and attitudes by developing inferential skills when </w:t>
            </w:r>
            <w:r>
              <w:lastRenderedPageBreak/>
              <w:t>reading texts presenting viewpoints</w:t>
            </w:r>
          </w:p>
          <w:p w14:paraId="53511EC7" w14:textId="6438FCF9"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617F71">
              <w:t xml:space="preserve">Summarise and </w:t>
            </w:r>
            <w:r w:rsidR="00200F2E" w:rsidRPr="00617F71">
              <w:t>synthesise</w:t>
            </w:r>
            <w:r w:rsidRPr="00617F71">
              <w:t xml:space="preserve"> selecting and collating information from more than one text</w:t>
            </w:r>
            <w:r w:rsidRPr="00617F71">
              <w:tab/>
            </w:r>
          </w:p>
          <w:p w14:paraId="139C28E9" w14:textId="7678E5EE"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T</w:t>
            </w:r>
            <w:r w:rsidRPr="00617F71">
              <w:t>o expand basic comprehension skills to enable you to deal with more than one text at a time</w:t>
            </w:r>
          </w:p>
          <w:p w14:paraId="1719D632" w14:textId="6BE96CF9"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Attempt two past question 2’s and mark according to the mark scheme.</w:t>
            </w:r>
          </w:p>
          <w:p w14:paraId="7B057394" w14:textId="56629D78"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p>
          <w:p w14:paraId="2D290CDB" w14:textId="77777777" w:rsidR="00F9353F" w:rsidRPr="00F9353F" w:rsidRDefault="00F9353F" w:rsidP="00F9353F">
            <w:pPr>
              <w:ind w:left="360"/>
              <w:cnfStyle w:val="000000100000" w:firstRow="0" w:lastRow="0" w:firstColumn="0" w:lastColumn="0" w:oddVBand="0" w:evenVBand="0" w:oddHBand="1" w:evenHBand="0" w:firstRowFirstColumn="0" w:firstRowLastColumn="0" w:lastRowFirstColumn="0" w:lastRowLastColumn="0"/>
              <w:rPr>
                <w:b/>
                <w:bCs/>
              </w:rPr>
            </w:pPr>
            <w:r w:rsidRPr="00F9353F">
              <w:rPr>
                <w:b/>
                <w:bCs/>
              </w:rPr>
              <w:t>Intention:</w:t>
            </w:r>
          </w:p>
          <w:p w14:paraId="1ADEFFE8" w14:textId="10CCE1F7"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t>•To build confidence in reading complex texts and to expand vocabulary</w:t>
            </w:r>
          </w:p>
          <w:p w14:paraId="780C32A8" w14:textId="1F058DD6"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t>•To promote an interest of reading texts that apply to the real world, outside of the school setting</w:t>
            </w:r>
          </w:p>
          <w:p w14:paraId="07004CE6" w14:textId="7515CE37"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t xml:space="preserve">•To help to develop pupils’ curiosity of non-fiction texts with regards bias, subjectivity, </w:t>
            </w:r>
            <w:r w:rsidR="00200F2E">
              <w:t>objectivity,</w:t>
            </w:r>
            <w:r>
              <w:t xml:space="preserve"> and point of view</w:t>
            </w:r>
          </w:p>
          <w:p w14:paraId="3192BC64" w14:textId="46846218"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t>•To develop skimming and scanning reading skills when comparing texts</w:t>
            </w:r>
          </w:p>
          <w:p w14:paraId="655221F1" w14:textId="5FB40DFB"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t xml:space="preserve">•Many of the texts in this unit involve SCMS as they all relate to the real world both contemporary and pre-1914 </w:t>
            </w:r>
          </w:p>
          <w:p w14:paraId="203FEFF8" w14:textId="4062D813"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r>
              <w:lastRenderedPageBreak/>
              <w:t>•The skills acquired in this unit will help pupils to be better writers in Section B of this paper</w:t>
            </w:r>
          </w:p>
          <w:p w14:paraId="2B08263F" w14:textId="72B01474" w:rsidR="00F9353F" w:rsidRDefault="00F9353F" w:rsidP="00F9353F">
            <w:pPr>
              <w:ind w:left="360"/>
              <w:cnfStyle w:val="000000100000" w:firstRow="0" w:lastRow="0" w:firstColumn="0" w:lastColumn="0" w:oddVBand="0" w:evenVBand="0" w:oddHBand="1" w:evenHBand="0" w:firstRowFirstColumn="0" w:firstRowLastColumn="0" w:lastRowFirstColumn="0" w:lastRowLastColumn="0"/>
            </w:pPr>
          </w:p>
          <w:p w14:paraId="00729271" w14:textId="77777777" w:rsidR="0071050D" w:rsidRDefault="0071050D" w:rsidP="00F9353F">
            <w:pPr>
              <w:ind w:left="360"/>
              <w:cnfStyle w:val="000000100000" w:firstRow="0" w:lastRow="0" w:firstColumn="0" w:lastColumn="0" w:oddVBand="0" w:evenVBand="0" w:oddHBand="1" w:evenHBand="0" w:firstRowFirstColumn="0" w:firstRowLastColumn="0" w:lastRowFirstColumn="0" w:lastRowLastColumn="0"/>
              <w:rPr>
                <w:b/>
                <w:bCs/>
              </w:rPr>
            </w:pPr>
          </w:p>
          <w:p w14:paraId="398FBEA1" w14:textId="77777777" w:rsidR="0071050D" w:rsidRDefault="0071050D" w:rsidP="00F9353F">
            <w:pPr>
              <w:ind w:left="360"/>
              <w:cnfStyle w:val="000000100000" w:firstRow="0" w:lastRow="0" w:firstColumn="0" w:lastColumn="0" w:oddVBand="0" w:evenVBand="0" w:oddHBand="1" w:evenHBand="0" w:firstRowFirstColumn="0" w:firstRowLastColumn="0" w:lastRowFirstColumn="0" w:lastRowLastColumn="0"/>
              <w:rPr>
                <w:b/>
                <w:bCs/>
              </w:rPr>
            </w:pPr>
          </w:p>
          <w:p w14:paraId="680D909D" w14:textId="4668B25F" w:rsidR="00F9353F" w:rsidRPr="00F9353F" w:rsidRDefault="00F9353F" w:rsidP="00F9353F">
            <w:pPr>
              <w:ind w:left="360"/>
              <w:cnfStyle w:val="000000100000" w:firstRow="0" w:lastRow="0" w:firstColumn="0" w:lastColumn="0" w:oddVBand="0" w:evenVBand="0" w:oddHBand="1" w:evenHBand="0" w:firstRowFirstColumn="0" w:firstRowLastColumn="0" w:lastRowFirstColumn="0" w:lastRowLastColumn="0"/>
              <w:rPr>
                <w:b/>
                <w:bCs/>
              </w:rPr>
            </w:pPr>
            <w:r w:rsidRPr="00F9353F">
              <w:rPr>
                <w:b/>
                <w:bCs/>
              </w:rPr>
              <w:t>Content:</w:t>
            </w:r>
          </w:p>
          <w:p w14:paraId="0643411B" w14:textId="77777777"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617F71">
              <w:rPr>
                <w:b/>
                <w:bCs/>
              </w:rPr>
              <w:t>Skills for question 3</w:t>
            </w:r>
            <w:r>
              <w:rPr>
                <w:b/>
                <w:bCs/>
              </w:rPr>
              <w:t xml:space="preserve"> (the SSI formula will be used throughout this question)</w:t>
            </w:r>
            <w:r w:rsidRPr="00617F71">
              <w:rPr>
                <w:b/>
                <w:bCs/>
              </w:rPr>
              <w:t xml:space="preserve"> </w:t>
            </w:r>
            <w:r w:rsidRPr="00617F71">
              <w:t>- Identify the overall viewpoint in a text. To write about the effects of writer's language choices, linking them to the overall viewpoint.</w:t>
            </w:r>
            <w:r w:rsidRPr="00617F71">
              <w:tab/>
            </w:r>
          </w:p>
          <w:p w14:paraId="2D537CC4" w14:textId="31DD9E95" w:rsidR="00617F71" w:rsidRDefault="00617F71"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I</w:t>
            </w:r>
            <w:r w:rsidRPr="00617F71">
              <w:t>dentify and explain the effect of  language techniques in a non-fiction text. To comment on these techniques in your own writing.</w:t>
            </w:r>
          </w:p>
          <w:p w14:paraId="630E5073" w14:textId="77777777" w:rsidR="007B3C98" w:rsidRDefault="007B3C98" w:rsidP="00617F71">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Attempt two exam question 3s and mark according to the marks scheme</w:t>
            </w:r>
          </w:p>
          <w:p w14:paraId="095001DB" w14:textId="313CEB1A" w:rsidR="007B3C98" w:rsidRPr="007B3C98" w:rsidRDefault="007B3C98" w:rsidP="007B3C9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rsidRPr="008E0895">
              <w:rPr>
                <w:b/>
                <w:bCs/>
              </w:rPr>
              <w:t>Skills for Question 4</w:t>
            </w:r>
            <w:r>
              <w:t xml:space="preserve"> - </w:t>
            </w:r>
            <w:r w:rsidRPr="007B3C98">
              <w:t xml:space="preserve">recognise differences </w:t>
            </w:r>
            <w:r>
              <w:t xml:space="preserve">and similarities </w:t>
            </w:r>
            <w:r w:rsidRPr="007B3C98">
              <w:t xml:space="preserve">in viewpoint </w:t>
            </w:r>
            <w:r>
              <w:t>and perspectives</w:t>
            </w:r>
          </w:p>
          <w:p w14:paraId="606B8660" w14:textId="3F017DCD" w:rsidR="007B3C98" w:rsidRDefault="007B3C98" w:rsidP="007B3C9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How to write to evaluate</w:t>
            </w:r>
          </w:p>
          <w:p w14:paraId="1F74F93F" w14:textId="215A9B95" w:rsidR="007B3C98" w:rsidRDefault="007B3C98" w:rsidP="007B3C9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Evaluate a writer’s use of linguistic devices</w:t>
            </w:r>
            <w:r w:rsidR="008E0895">
              <w:t xml:space="preserve">, </w:t>
            </w:r>
            <w:r w:rsidR="00200F2E">
              <w:t>tone,</w:t>
            </w:r>
            <w:r>
              <w:t xml:space="preserve"> and emotive language</w:t>
            </w:r>
          </w:p>
          <w:p w14:paraId="3C39AD95" w14:textId="77777777" w:rsidR="008E0895" w:rsidRDefault="008E0895" w:rsidP="007B3C9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Question 4 guided practice</w:t>
            </w:r>
          </w:p>
          <w:p w14:paraId="378F2660" w14:textId="4084C49C" w:rsidR="008E0895" w:rsidRPr="00857AA0" w:rsidRDefault="008E0895" w:rsidP="007B3C98">
            <w:pPr>
              <w:pStyle w:val="ListParagraph"/>
              <w:numPr>
                <w:ilvl w:val="0"/>
                <w:numId w:val="11"/>
              </w:numPr>
              <w:cnfStyle w:val="000000100000" w:firstRow="0" w:lastRow="0" w:firstColumn="0" w:lastColumn="0" w:oddVBand="0" w:evenVBand="0" w:oddHBand="1" w:evenHBand="0" w:firstRowFirstColumn="0" w:firstRowLastColumn="0" w:lastRowFirstColumn="0" w:lastRowLastColumn="0"/>
            </w:pPr>
            <w:r>
              <w:t>Attempt two past question 4s</w:t>
            </w:r>
          </w:p>
        </w:tc>
        <w:tc>
          <w:tcPr>
            <w:tcW w:w="2410" w:type="dxa"/>
          </w:tcPr>
          <w:p w14:paraId="227DF948"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4C8B9BED"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7C8A831A"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3A76E15C"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72A0598D"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4FB948B5"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0209F85A"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54CDAFB8"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796D2FCB"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70E3EF66"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60E7F561"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289503D5"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39DC03E6"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1B0B3392"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2A087B5D"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72AC8C25"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0F7FD78A"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63630035"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2CFE89E5"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6D38C6A0"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57DEED6F" w14:textId="77777777" w:rsidR="0072697F" w:rsidRDefault="0072697F">
            <w:pPr>
              <w:cnfStyle w:val="000000100000" w:firstRow="0" w:lastRow="0" w:firstColumn="0" w:lastColumn="0" w:oddVBand="0" w:evenVBand="0" w:oddHBand="1" w:evenHBand="0" w:firstRowFirstColumn="0" w:firstRowLastColumn="0" w:lastRowFirstColumn="0" w:lastRowLastColumn="0"/>
            </w:pPr>
          </w:p>
          <w:p w14:paraId="02FE285F" w14:textId="3628D778" w:rsidR="00230C24" w:rsidRDefault="00BA0493">
            <w:pPr>
              <w:cnfStyle w:val="000000100000" w:firstRow="0" w:lastRow="0" w:firstColumn="0" w:lastColumn="0" w:oddVBand="0" w:evenVBand="0" w:oddHBand="1" w:evenHBand="0" w:firstRowFirstColumn="0" w:firstRowLastColumn="0" w:lastRowFirstColumn="0" w:lastRowLastColumn="0"/>
            </w:pPr>
            <w:r>
              <w:t>Tier 2</w:t>
            </w:r>
          </w:p>
          <w:p w14:paraId="37A2DDC5" w14:textId="27D2DD3E" w:rsidR="008142F5" w:rsidRDefault="003B5909">
            <w:pPr>
              <w:cnfStyle w:val="000000100000" w:firstRow="0" w:lastRow="0" w:firstColumn="0" w:lastColumn="0" w:oddVBand="0" w:evenVBand="0" w:oddHBand="1" w:evenHBand="0" w:firstRowFirstColumn="0" w:firstRowLastColumn="0" w:lastRowFirstColumn="0" w:lastRowLastColumn="0"/>
            </w:pPr>
            <w:r>
              <w:t>Identify, interpret, explicit, implicit information</w:t>
            </w:r>
            <w:r w:rsidR="00617F71">
              <w:t>, synthesise, select</w:t>
            </w:r>
            <w:r w:rsidR="0071050D">
              <w:t xml:space="preserve">, </w:t>
            </w:r>
            <w:r w:rsidR="00200F2E">
              <w:t>judicious</w:t>
            </w:r>
          </w:p>
          <w:p w14:paraId="0EFA599E" w14:textId="77777777" w:rsidR="008142F5" w:rsidRDefault="008142F5">
            <w:pPr>
              <w:cnfStyle w:val="000000100000" w:firstRow="0" w:lastRow="0" w:firstColumn="0" w:lastColumn="0" w:oddVBand="0" w:evenVBand="0" w:oddHBand="1" w:evenHBand="0" w:firstRowFirstColumn="0" w:firstRowLastColumn="0" w:lastRowFirstColumn="0" w:lastRowLastColumn="0"/>
            </w:pPr>
          </w:p>
          <w:p w14:paraId="4AC94B09" w14:textId="77777777" w:rsidR="008142F5" w:rsidRDefault="008142F5">
            <w:pPr>
              <w:cnfStyle w:val="000000100000" w:firstRow="0" w:lastRow="0" w:firstColumn="0" w:lastColumn="0" w:oddVBand="0" w:evenVBand="0" w:oddHBand="1" w:evenHBand="0" w:firstRowFirstColumn="0" w:firstRowLastColumn="0" w:lastRowFirstColumn="0" w:lastRowLastColumn="0"/>
            </w:pPr>
            <w:r>
              <w:t>Tier 3</w:t>
            </w:r>
          </w:p>
          <w:p w14:paraId="5D43760F" w14:textId="77777777" w:rsidR="008142F5" w:rsidRDefault="003B5909">
            <w:pPr>
              <w:cnfStyle w:val="000000100000" w:firstRow="0" w:lastRow="0" w:firstColumn="0" w:lastColumn="0" w:oddVBand="0" w:evenVBand="0" w:oddHBand="1" w:evenHBand="0" w:firstRowFirstColumn="0" w:firstRowLastColumn="0" w:lastRowFirstColumn="0" w:lastRowLastColumn="0"/>
            </w:pPr>
            <w:r>
              <w:t xml:space="preserve">Discourse markers – whereas, similarly, </w:t>
            </w:r>
            <w:r>
              <w:lastRenderedPageBreak/>
              <w:t>however, contrastingly, on the other hand, conversely, but</w:t>
            </w:r>
          </w:p>
          <w:p w14:paraId="42875F37"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2089F6A9"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12F9F553"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6D863906"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19E111AA"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4CA9242F"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530A4A83"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4D1B1184"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03A1E8F2"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3C9D3DFD"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372F863B"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0EAAD009"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5645CB36"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471CBF50"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325A66EB"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7DE63175"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59FC7F9E"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38338EA2"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1CBA35B7"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0425B577"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234098AF"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073F4E45"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D7D23B5"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428AA2A"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5D0E610F"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3CEBA721"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C6CDC50"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5E7DB1ED"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374EEF71"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66597D46"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1B04DD5C"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164476CB"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468A0A6"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186BAF60"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3B3EC1F7"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3A8B87D1"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39576B54"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1C6C80D2"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90B190A"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75408C79" w14:textId="77777777" w:rsidR="0071050D" w:rsidRDefault="0071050D">
            <w:pPr>
              <w:cnfStyle w:val="000000100000" w:firstRow="0" w:lastRow="0" w:firstColumn="0" w:lastColumn="0" w:oddVBand="0" w:evenVBand="0" w:oddHBand="1" w:evenHBand="0" w:firstRowFirstColumn="0" w:firstRowLastColumn="0" w:lastRowFirstColumn="0" w:lastRowLastColumn="0"/>
            </w:pPr>
          </w:p>
          <w:p w14:paraId="06EE22C6" w14:textId="20F5E1C2" w:rsidR="00617F71" w:rsidRDefault="00617F71">
            <w:pPr>
              <w:cnfStyle w:val="000000100000" w:firstRow="0" w:lastRow="0" w:firstColumn="0" w:lastColumn="0" w:oddVBand="0" w:evenVBand="0" w:oddHBand="1" w:evenHBand="0" w:firstRowFirstColumn="0" w:firstRowLastColumn="0" w:lastRowFirstColumn="0" w:lastRowLastColumn="0"/>
            </w:pPr>
            <w:r>
              <w:t>Tier 2 vocabulary</w:t>
            </w:r>
          </w:p>
          <w:p w14:paraId="21E00469" w14:textId="7C9F66C2" w:rsidR="00617F71" w:rsidRDefault="00617F71">
            <w:pPr>
              <w:cnfStyle w:val="000000100000" w:firstRow="0" w:lastRow="0" w:firstColumn="0" w:lastColumn="0" w:oddVBand="0" w:evenVBand="0" w:oddHBand="1" w:evenHBand="0" w:firstRowFirstColumn="0" w:firstRowLastColumn="0" w:lastRowFirstColumn="0" w:lastRowLastColumn="0"/>
            </w:pPr>
            <w:r>
              <w:t>Explain, comment, analyse</w:t>
            </w:r>
            <w:r w:rsidR="0071050D">
              <w:t>, judicious</w:t>
            </w:r>
          </w:p>
          <w:p w14:paraId="7C6E45C7" w14:textId="2D77DC14" w:rsidR="00617F71" w:rsidRDefault="00617F71">
            <w:pPr>
              <w:cnfStyle w:val="000000100000" w:firstRow="0" w:lastRow="0" w:firstColumn="0" w:lastColumn="0" w:oddVBand="0" w:evenVBand="0" w:oddHBand="1" w:evenHBand="0" w:firstRowFirstColumn="0" w:firstRowLastColumn="0" w:lastRowFirstColumn="0" w:lastRowLastColumn="0"/>
            </w:pPr>
          </w:p>
          <w:p w14:paraId="16C58A80" w14:textId="77777777" w:rsidR="00617F71" w:rsidRDefault="00617F71" w:rsidP="00617F71">
            <w:pPr>
              <w:cnfStyle w:val="000000100000" w:firstRow="0" w:lastRow="0" w:firstColumn="0" w:lastColumn="0" w:oddVBand="0" w:evenVBand="0" w:oddHBand="1" w:evenHBand="0" w:firstRowFirstColumn="0" w:firstRowLastColumn="0" w:lastRowFirstColumn="0" w:lastRowLastColumn="0"/>
            </w:pPr>
            <w:r>
              <w:t>Tier 3 vocabulary</w:t>
            </w:r>
          </w:p>
          <w:p w14:paraId="335F1DE7" w14:textId="2196AE39" w:rsidR="00617F71" w:rsidRDefault="00617F71" w:rsidP="00617F71">
            <w:pPr>
              <w:cnfStyle w:val="000000100000" w:firstRow="0" w:lastRow="0" w:firstColumn="0" w:lastColumn="0" w:oddVBand="0" w:evenVBand="0" w:oddHBand="1" w:evenHBand="0" w:firstRowFirstColumn="0" w:firstRowLastColumn="0" w:lastRowFirstColumn="0" w:lastRowLastColumn="0"/>
            </w:pPr>
            <w:r>
              <w:t>Nouns, verbs, adjectives, adverbs, simile, metaphor, personification, onomatopoeia, alliteration, assonance, sentence structure, repetition, symbolism, characterisation, juxtaposition, oxymoron, appeal to the sen</w:t>
            </w:r>
            <w:r w:rsidR="008E0895">
              <w:t>se</w:t>
            </w:r>
            <w:r>
              <w:t xml:space="preserve">s, rhythm </w:t>
            </w:r>
          </w:p>
          <w:p w14:paraId="40F9E7B6" w14:textId="4E3AFF6B" w:rsidR="008E0895" w:rsidRDefault="008E0895" w:rsidP="00617F71">
            <w:pPr>
              <w:cnfStyle w:val="000000100000" w:firstRow="0" w:lastRow="0" w:firstColumn="0" w:lastColumn="0" w:oddVBand="0" w:evenVBand="0" w:oddHBand="1" w:evenHBand="0" w:firstRowFirstColumn="0" w:firstRowLastColumn="0" w:lastRowFirstColumn="0" w:lastRowLastColumn="0"/>
            </w:pPr>
          </w:p>
          <w:p w14:paraId="439D102B" w14:textId="77777777" w:rsidR="0071050D" w:rsidRDefault="0071050D" w:rsidP="00617F71">
            <w:pPr>
              <w:cnfStyle w:val="000000100000" w:firstRow="0" w:lastRow="0" w:firstColumn="0" w:lastColumn="0" w:oddVBand="0" w:evenVBand="0" w:oddHBand="1" w:evenHBand="0" w:firstRowFirstColumn="0" w:firstRowLastColumn="0" w:lastRowFirstColumn="0" w:lastRowLastColumn="0"/>
            </w:pPr>
          </w:p>
          <w:p w14:paraId="4B80B73A" w14:textId="77777777" w:rsidR="0071050D" w:rsidRDefault="0071050D" w:rsidP="00617F71">
            <w:pPr>
              <w:cnfStyle w:val="000000100000" w:firstRow="0" w:lastRow="0" w:firstColumn="0" w:lastColumn="0" w:oddVBand="0" w:evenVBand="0" w:oddHBand="1" w:evenHBand="0" w:firstRowFirstColumn="0" w:firstRowLastColumn="0" w:lastRowFirstColumn="0" w:lastRowLastColumn="0"/>
            </w:pPr>
          </w:p>
          <w:p w14:paraId="48657E97" w14:textId="7B82298B" w:rsidR="008E0895" w:rsidRDefault="008E0895" w:rsidP="00617F71">
            <w:pPr>
              <w:cnfStyle w:val="000000100000" w:firstRow="0" w:lastRow="0" w:firstColumn="0" w:lastColumn="0" w:oddVBand="0" w:evenVBand="0" w:oddHBand="1" w:evenHBand="0" w:firstRowFirstColumn="0" w:firstRowLastColumn="0" w:lastRowFirstColumn="0" w:lastRowLastColumn="0"/>
            </w:pPr>
            <w:r>
              <w:t>Tier 2 vocabulary</w:t>
            </w:r>
          </w:p>
          <w:p w14:paraId="5F1A727D" w14:textId="087C74D8" w:rsidR="008E0895" w:rsidRDefault="008E0895" w:rsidP="00617F71">
            <w:pPr>
              <w:cnfStyle w:val="000000100000" w:firstRow="0" w:lastRow="0" w:firstColumn="0" w:lastColumn="0" w:oddVBand="0" w:evenVBand="0" w:oddHBand="1" w:evenHBand="0" w:firstRowFirstColumn="0" w:firstRowLastColumn="0" w:lastRowFirstColumn="0" w:lastRowLastColumn="0"/>
            </w:pPr>
            <w:r>
              <w:t>Compare, ideas, perspectives, convey</w:t>
            </w:r>
          </w:p>
          <w:p w14:paraId="299B34E6" w14:textId="42491866" w:rsidR="008E0895" w:rsidRDefault="008E0895" w:rsidP="00617F71">
            <w:pPr>
              <w:cnfStyle w:val="000000100000" w:firstRow="0" w:lastRow="0" w:firstColumn="0" w:lastColumn="0" w:oddVBand="0" w:evenVBand="0" w:oddHBand="1" w:evenHBand="0" w:firstRowFirstColumn="0" w:firstRowLastColumn="0" w:lastRowFirstColumn="0" w:lastRowLastColumn="0"/>
            </w:pPr>
          </w:p>
          <w:p w14:paraId="0939C76B" w14:textId="41FB3E7D" w:rsidR="008E0895" w:rsidRDefault="008E0895" w:rsidP="00617F71">
            <w:pPr>
              <w:cnfStyle w:val="000000100000" w:firstRow="0" w:lastRow="0" w:firstColumn="0" w:lastColumn="0" w:oddVBand="0" w:evenVBand="0" w:oddHBand="1" w:evenHBand="0" w:firstRowFirstColumn="0" w:firstRowLastColumn="0" w:lastRowFirstColumn="0" w:lastRowLastColumn="0"/>
            </w:pPr>
            <w:r>
              <w:t xml:space="preserve">Tier </w:t>
            </w:r>
            <w:r w:rsidR="006C3345">
              <w:t xml:space="preserve">3 </w:t>
            </w:r>
            <w:r>
              <w:t>vocabulary</w:t>
            </w:r>
          </w:p>
          <w:p w14:paraId="2BFF7DE3" w14:textId="4D259299" w:rsidR="008E0895" w:rsidRDefault="008E0895" w:rsidP="00617F71">
            <w:pPr>
              <w:cnfStyle w:val="000000100000" w:firstRow="0" w:lastRow="0" w:firstColumn="0" w:lastColumn="0" w:oddVBand="0" w:evenVBand="0" w:oddHBand="1" w:evenHBand="0" w:firstRowFirstColumn="0" w:firstRowLastColumn="0" w:lastRowFirstColumn="0" w:lastRowLastColumn="0"/>
            </w:pPr>
            <w:r>
              <w:t>Facts, opinions, rhetorical language, tone, n</w:t>
            </w:r>
            <w:r w:rsidRPr="008E0895">
              <w:t>ouns, verbs, adjectives, adverbs, simile, metaphor, personification, onomatopoeia, alliteration, assonance, sentence structure, repetition, symbolism, characterisation, juxtaposition, oxymoron, appeal to the sen</w:t>
            </w:r>
            <w:r>
              <w:t>ses</w:t>
            </w:r>
            <w:r w:rsidRPr="008E0895">
              <w:t>, rhythm</w:t>
            </w:r>
          </w:p>
          <w:p w14:paraId="05EA9B2A" w14:textId="77777777" w:rsidR="008E0895" w:rsidRDefault="008E0895" w:rsidP="00617F71">
            <w:pPr>
              <w:cnfStyle w:val="000000100000" w:firstRow="0" w:lastRow="0" w:firstColumn="0" w:lastColumn="0" w:oddVBand="0" w:evenVBand="0" w:oddHBand="1" w:evenHBand="0" w:firstRowFirstColumn="0" w:firstRowLastColumn="0" w:lastRowFirstColumn="0" w:lastRowLastColumn="0"/>
            </w:pPr>
          </w:p>
          <w:p w14:paraId="0BFF7FDF" w14:textId="77777777" w:rsidR="00617F71" w:rsidRDefault="00617F71">
            <w:pPr>
              <w:cnfStyle w:val="000000100000" w:firstRow="0" w:lastRow="0" w:firstColumn="0" w:lastColumn="0" w:oddVBand="0" w:evenVBand="0" w:oddHBand="1" w:evenHBand="0" w:firstRowFirstColumn="0" w:firstRowLastColumn="0" w:lastRowFirstColumn="0" w:lastRowLastColumn="0"/>
            </w:pPr>
          </w:p>
          <w:p w14:paraId="09BFFE48" w14:textId="002E2FD8" w:rsidR="00617F71" w:rsidRPr="00230C24" w:rsidRDefault="00617F71">
            <w:pPr>
              <w:cnfStyle w:val="000000100000" w:firstRow="0" w:lastRow="0" w:firstColumn="0" w:lastColumn="0" w:oddVBand="0" w:evenVBand="0" w:oddHBand="1" w:evenHBand="0" w:firstRowFirstColumn="0" w:firstRowLastColumn="0" w:lastRowFirstColumn="0" w:lastRowLastColumn="0"/>
            </w:pPr>
          </w:p>
        </w:tc>
        <w:tc>
          <w:tcPr>
            <w:tcW w:w="3544" w:type="dxa"/>
          </w:tcPr>
          <w:p w14:paraId="7B4617F8" w14:textId="77777777" w:rsidR="00230C24" w:rsidRDefault="00105A44">
            <w:pPr>
              <w:cnfStyle w:val="000000100000" w:firstRow="0" w:lastRow="0" w:firstColumn="0" w:lastColumn="0" w:oddVBand="0" w:evenVBand="0" w:oddHBand="1" w:evenHBand="0" w:firstRowFirstColumn="0" w:firstRowLastColumn="0" w:lastRowFirstColumn="0" w:lastRowLastColumn="0"/>
            </w:pPr>
            <w:r>
              <w:lastRenderedPageBreak/>
              <w:t>Reading</w:t>
            </w:r>
          </w:p>
          <w:p w14:paraId="53C69E6B" w14:textId="0EDA8A1C" w:rsidR="00105A44" w:rsidRDefault="00105A44">
            <w:pPr>
              <w:cnfStyle w:val="000000100000" w:firstRow="0" w:lastRow="0" w:firstColumn="0" w:lastColumn="0" w:oddVBand="0" w:evenVBand="0" w:oddHBand="1" w:evenHBand="0" w:firstRowFirstColumn="0" w:firstRowLastColumn="0" w:lastRowFirstColumn="0" w:lastRowLastColumn="0"/>
            </w:pPr>
            <w:r>
              <w:t xml:space="preserve">Read and appreciate the depth and power of </w:t>
            </w:r>
            <w:r w:rsidR="003B5909">
              <w:t>non-</w:t>
            </w:r>
            <w:r>
              <w:t xml:space="preserve">fiction </w:t>
            </w:r>
            <w:r w:rsidR="00200F2E">
              <w:t>through</w:t>
            </w:r>
            <w:r>
              <w:t xml:space="preserve"> reading a wide range of high-quality, challenging</w:t>
            </w:r>
            <w:r w:rsidR="003B5909">
              <w:t xml:space="preserve"> non-fiction texts.</w:t>
            </w:r>
          </w:p>
          <w:p w14:paraId="0BD28862" w14:textId="77777777" w:rsidR="00105A44" w:rsidRDefault="00105A44">
            <w:pPr>
              <w:cnfStyle w:val="000000100000" w:firstRow="0" w:lastRow="0" w:firstColumn="0" w:lastColumn="0" w:oddVBand="0" w:evenVBand="0" w:oddHBand="1" w:evenHBand="0" w:firstRowFirstColumn="0" w:firstRowLastColumn="0" w:lastRowFirstColumn="0" w:lastRowLastColumn="0"/>
            </w:pPr>
          </w:p>
          <w:p w14:paraId="081D02D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Understand and critically evaluate</w:t>
            </w:r>
          </w:p>
          <w:p w14:paraId="5C02173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texts through:</w:t>
            </w:r>
          </w:p>
          <w:p w14:paraId="57418C8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reading in different ways</w:t>
            </w:r>
          </w:p>
          <w:p w14:paraId="08B8A79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for different purposes,</w:t>
            </w:r>
          </w:p>
          <w:p w14:paraId="2F029E4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summarising and</w:t>
            </w:r>
          </w:p>
          <w:p w14:paraId="127DFF4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synthesising ideas and</w:t>
            </w:r>
          </w:p>
          <w:p w14:paraId="06B619B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and</w:t>
            </w:r>
          </w:p>
          <w:p w14:paraId="13051E5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evaluating their usefulness</w:t>
            </w:r>
          </w:p>
          <w:p w14:paraId="466953B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for particular purposes</w:t>
            </w:r>
          </w:p>
          <w:p w14:paraId="51BE174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drawing on knowledge of</w:t>
            </w:r>
          </w:p>
          <w:p w14:paraId="048F0F2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 purpose, audience for</w:t>
            </w:r>
          </w:p>
          <w:p w14:paraId="7F450C4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context of the writing,</w:t>
            </w:r>
          </w:p>
          <w:p w14:paraId="16F4FA1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including its social,</w:t>
            </w:r>
          </w:p>
          <w:p w14:paraId="4F2A958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historical and cultural</w:t>
            </w:r>
          </w:p>
          <w:p w14:paraId="2FB721B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context and the literary</w:t>
            </w:r>
          </w:p>
          <w:p w14:paraId="1F95B39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tradition to which it</w:t>
            </w:r>
          </w:p>
          <w:p w14:paraId="7EE79F2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belongs, to inform </w:t>
            </w:r>
            <w:r w:rsidRPr="00105A44">
              <w:t>evaluation</w:t>
            </w:r>
          </w:p>
          <w:p w14:paraId="580529F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identifying and</w:t>
            </w:r>
          </w:p>
          <w:p w14:paraId="5926B5C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interpreting themes and</w:t>
            </w:r>
          </w:p>
          <w:p w14:paraId="3D195C9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ideas</w:t>
            </w:r>
          </w:p>
          <w:p w14:paraId="110265B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exploring aspects of plot,</w:t>
            </w:r>
          </w:p>
          <w:p w14:paraId="2404512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characterisation, events</w:t>
            </w:r>
          </w:p>
          <w:p w14:paraId="54A9354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settings, the</w:t>
            </w:r>
          </w:p>
          <w:p w14:paraId="7A6ED4C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relationships between</w:t>
            </w:r>
          </w:p>
          <w:p w14:paraId="08E53E7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lastRenderedPageBreak/>
              <w:t>them and their effects</w:t>
            </w:r>
          </w:p>
          <w:p w14:paraId="5D9A3E5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seeking evidence in the</w:t>
            </w:r>
          </w:p>
          <w:p w14:paraId="0157352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 to support a point of</w:t>
            </w:r>
          </w:p>
          <w:p w14:paraId="099FCC7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view, including justifying</w:t>
            </w:r>
          </w:p>
          <w:p w14:paraId="52732E1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inferences with evidence</w:t>
            </w:r>
          </w:p>
          <w:p w14:paraId="27BC3DA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analysing a writer’s choice</w:t>
            </w:r>
          </w:p>
          <w:p w14:paraId="7B95F34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of vocabulary, form,</w:t>
            </w:r>
          </w:p>
          <w:p w14:paraId="42A1D8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grammatical and structural</w:t>
            </w:r>
          </w:p>
          <w:p w14:paraId="55F4247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features, and evaluating</w:t>
            </w:r>
          </w:p>
          <w:p w14:paraId="1228CEC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their effectiveness and</w:t>
            </w:r>
          </w:p>
          <w:p w14:paraId="4291ED2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impact</w:t>
            </w:r>
          </w:p>
          <w:p w14:paraId="7342EB5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referring to the contexts,</w:t>
            </w:r>
          </w:p>
          <w:p w14:paraId="694B7F6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themes, characterisation,</w:t>
            </w:r>
          </w:p>
          <w:p w14:paraId="1064B7E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style and literary quality of</w:t>
            </w:r>
          </w:p>
          <w:p w14:paraId="02EF754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texts, and drawing on</w:t>
            </w:r>
          </w:p>
          <w:p w14:paraId="377206C5"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knowledge and skills from</w:t>
            </w:r>
          </w:p>
          <w:p w14:paraId="2C7A8A5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wider reading</w:t>
            </w:r>
          </w:p>
          <w:p w14:paraId="7419DCC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make an informed</w:t>
            </w:r>
          </w:p>
          <w:p w14:paraId="1F36DE5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personal response,</w:t>
            </w:r>
          </w:p>
          <w:p w14:paraId="16FB62D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recognising that other</w:t>
            </w:r>
          </w:p>
          <w:p w14:paraId="450B289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responses to a text are</w:t>
            </w:r>
          </w:p>
          <w:p w14:paraId="5821374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possible and evaluating</w:t>
            </w:r>
          </w:p>
          <w:p w14:paraId="74E7476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these.</w:t>
            </w:r>
          </w:p>
          <w:p w14:paraId="414DA4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p>
          <w:p w14:paraId="29D9C6E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Writing</w:t>
            </w:r>
          </w:p>
          <w:p w14:paraId="22B094F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adapting their writing for a</w:t>
            </w:r>
          </w:p>
          <w:p w14:paraId="6B4F83A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wide range of purposes</w:t>
            </w:r>
          </w:p>
          <w:p w14:paraId="647B43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audiences: to describe,</w:t>
            </w:r>
          </w:p>
          <w:p w14:paraId="67D2283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narrate, explain, respond</w:t>
            </w:r>
          </w:p>
          <w:p w14:paraId="045D52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to information, and argue</w:t>
            </w:r>
          </w:p>
          <w:p w14:paraId="0B2FB28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lastRenderedPageBreak/>
              <w:t>- selecting and organising</w:t>
            </w:r>
          </w:p>
          <w:p w14:paraId="3FE1C9B4" w14:textId="64A6370C"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ideas, </w:t>
            </w:r>
            <w:r w:rsidR="00200F2E">
              <w:t>facts,</w:t>
            </w:r>
            <w:r>
              <w:t xml:space="preserve"> and key points,</w:t>
            </w:r>
          </w:p>
          <w:p w14:paraId="5403C93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citing evidence, details</w:t>
            </w:r>
          </w:p>
          <w:p w14:paraId="304C3AF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quotation effectively</w:t>
            </w:r>
          </w:p>
          <w:p w14:paraId="777F281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pertinently for support</w:t>
            </w:r>
          </w:p>
          <w:p w14:paraId="6430E43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emphasis</w:t>
            </w:r>
          </w:p>
          <w:p w14:paraId="42AF521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using Standard English</w:t>
            </w:r>
          </w:p>
          <w:p w14:paraId="5AEC325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where appropriate</w:t>
            </w:r>
          </w:p>
          <w:p w14:paraId="3253F71E"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make notes, draft and</w:t>
            </w:r>
          </w:p>
          <w:p w14:paraId="5A3C06A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write, including using</w:t>
            </w:r>
          </w:p>
          <w:p w14:paraId="4BD701F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provided by</w:t>
            </w:r>
          </w:p>
          <w:p w14:paraId="12733268" w14:textId="4F726D8B" w:rsidR="00105A44" w:rsidRDefault="00105A44" w:rsidP="00105A44">
            <w:pPr>
              <w:cnfStyle w:val="000000100000" w:firstRow="0" w:lastRow="0" w:firstColumn="0" w:lastColumn="0" w:oddVBand="0" w:evenVBand="0" w:oddHBand="1" w:evenHBand="0" w:firstRowFirstColumn="0" w:firstRowLastColumn="0" w:lastRowFirstColumn="0" w:lastRowLastColumn="0"/>
            </w:pPr>
            <w:r>
              <w:t>others [</w:t>
            </w:r>
            <w:r w:rsidR="00200F2E">
              <w:t>e.g.,</w:t>
            </w:r>
            <w:r>
              <w:t xml:space="preserve"> writing a letter</w:t>
            </w:r>
          </w:p>
          <w:p w14:paraId="686172CE" w14:textId="230A9078"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from key points </w:t>
            </w:r>
            <w:r w:rsidR="00200F2E">
              <w:t>provided.</w:t>
            </w:r>
          </w:p>
          <w:p w14:paraId="7D7E3D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drawing on and using</w:t>
            </w:r>
          </w:p>
          <w:p w14:paraId="6F074A5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information from a</w:t>
            </w:r>
          </w:p>
          <w:p w14:paraId="05BC2AC0"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presentation]</w:t>
            </w:r>
          </w:p>
          <w:p w14:paraId="1EC0C95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paying attention to the</w:t>
            </w:r>
          </w:p>
          <w:p w14:paraId="64F7D96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accuracy and effectiveness</w:t>
            </w:r>
          </w:p>
          <w:p w14:paraId="135D22D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of grammar, punctuation</w:t>
            </w:r>
          </w:p>
          <w:p w14:paraId="770F19D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spelling.</w:t>
            </w:r>
          </w:p>
          <w:p w14:paraId="195FA86C"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use linguistic and literary</w:t>
            </w:r>
          </w:p>
          <w:p w14:paraId="05CD04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terminology accurately and</w:t>
            </w:r>
          </w:p>
          <w:p w14:paraId="52BB82D0" w14:textId="7F300272" w:rsidR="00105A44" w:rsidRDefault="00105A44" w:rsidP="00105A44">
            <w:pPr>
              <w:cnfStyle w:val="000000100000" w:firstRow="0" w:lastRow="0" w:firstColumn="0" w:lastColumn="0" w:oddVBand="0" w:evenVBand="0" w:oddHBand="1" w:evenHBand="0" w:firstRowFirstColumn="0" w:firstRowLastColumn="0" w:lastRowFirstColumn="0" w:lastRowLastColumn="0"/>
            </w:pPr>
            <w:r>
              <w:t>confidently in discussing reading, writing and</w:t>
            </w:r>
          </w:p>
          <w:p w14:paraId="7E96549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spoken language.</w:t>
            </w:r>
          </w:p>
          <w:p w14:paraId="5F4B6EE0" w14:textId="3952E706" w:rsidR="00105A44" w:rsidRDefault="00105A44" w:rsidP="00105A44">
            <w:pPr>
              <w:cnfStyle w:val="000000100000" w:firstRow="0" w:lastRow="0" w:firstColumn="0" w:lastColumn="0" w:oddVBand="0" w:evenVBand="0" w:oddHBand="1" w:evenHBand="0" w:firstRowFirstColumn="0" w:firstRowLastColumn="0" w:lastRowFirstColumn="0" w:lastRowLastColumn="0"/>
            </w:pPr>
          </w:p>
          <w:p w14:paraId="6BE979D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Spoken English</w:t>
            </w:r>
          </w:p>
          <w:p w14:paraId="76F5021A"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speak confidently, audibly</w:t>
            </w:r>
          </w:p>
          <w:p w14:paraId="305E922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effectively, including</w:t>
            </w:r>
          </w:p>
          <w:p w14:paraId="371A0C55" w14:textId="470E7611" w:rsidR="00105A44" w:rsidRDefault="00200F2E" w:rsidP="00105A44">
            <w:pPr>
              <w:cnfStyle w:val="000000100000" w:firstRow="0" w:lastRow="0" w:firstColumn="0" w:lastColumn="0" w:oddVBand="0" w:evenVBand="0" w:oddHBand="1" w:evenHBand="0" w:firstRowFirstColumn="0" w:firstRowLastColumn="0" w:lastRowFirstColumn="0" w:lastRowLastColumn="0"/>
            </w:pPr>
            <w:r>
              <w:t>through</w:t>
            </w:r>
            <w:r w:rsidR="00105A44">
              <w:t xml:space="preserve"> using Standard</w:t>
            </w:r>
          </w:p>
          <w:p w14:paraId="7D57DFC2"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lastRenderedPageBreak/>
              <w:t>English when the context</w:t>
            </w:r>
          </w:p>
          <w:p w14:paraId="2F300F3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audience require it</w:t>
            </w:r>
          </w:p>
          <w:p w14:paraId="61C5511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working effectively in</w:t>
            </w:r>
          </w:p>
          <w:p w14:paraId="69C455C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groups of different sizes</w:t>
            </w:r>
          </w:p>
          <w:p w14:paraId="2C1B1074"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taking on required</w:t>
            </w:r>
          </w:p>
          <w:p w14:paraId="2552FA3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roles, including leading and</w:t>
            </w:r>
          </w:p>
          <w:p w14:paraId="7B562C8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managing discussions,</w:t>
            </w:r>
          </w:p>
          <w:p w14:paraId="33F63BD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involving others</w:t>
            </w:r>
          </w:p>
          <w:p w14:paraId="08634F73"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productively, reviewing</w:t>
            </w:r>
          </w:p>
          <w:p w14:paraId="64EBB12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and summarising, and</w:t>
            </w:r>
          </w:p>
          <w:p w14:paraId="40F86F8D"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contributing to meeting</w:t>
            </w:r>
          </w:p>
          <w:p w14:paraId="15DC3F2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goals/deadlines</w:t>
            </w:r>
          </w:p>
          <w:p w14:paraId="3D6F873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listening to and building on</w:t>
            </w:r>
          </w:p>
          <w:p w14:paraId="7AA35731"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the contributions of</w:t>
            </w:r>
          </w:p>
          <w:p w14:paraId="6754E98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others, asking questions to</w:t>
            </w:r>
          </w:p>
          <w:p w14:paraId="3F910F68"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clarify and inform, and</w:t>
            </w:r>
          </w:p>
          <w:p w14:paraId="3B08D74F"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challenging courteously</w:t>
            </w:r>
          </w:p>
          <w:p w14:paraId="5D38B2F6"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when necessary</w:t>
            </w:r>
          </w:p>
          <w:p w14:paraId="63366939"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 listening and responding</w:t>
            </w:r>
          </w:p>
          <w:p w14:paraId="396F9217"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in a variety of different</w:t>
            </w:r>
          </w:p>
          <w:p w14:paraId="084442CB" w14:textId="77777777" w:rsidR="00105A44" w:rsidRDefault="00105A44" w:rsidP="00105A44">
            <w:pPr>
              <w:cnfStyle w:val="000000100000" w:firstRow="0" w:lastRow="0" w:firstColumn="0" w:lastColumn="0" w:oddVBand="0" w:evenVBand="0" w:oddHBand="1" w:evenHBand="0" w:firstRowFirstColumn="0" w:firstRowLastColumn="0" w:lastRowFirstColumn="0" w:lastRowLastColumn="0"/>
            </w:pPr>
            <w:r>
              <w:t>contexts, both formal and</w:t>
            </w:r>
          </w:p>
          <w:p w14:paraId="3A430CFA" w14:textId="21587A9D" w:rsidR="00105A44" w:rsidRDefault="00105A44" w:rsidP="00105A44">
            <w:pPr>
              <w:cnfStyle w:val="000000100000" w:firstRow="0" w:lastRow="0" w:firstColumn="0" w:lastColumn="0" w:oddVBand="0" w:evenVBand="0" w:oddHBand="1" w:evenHBand="0" w:firstRowFirstColumn="0" w:firstRowLastColumn="0" w:lastRowFirstColumn="0" w:lastRowLastColumn="0"/>
            </w:pPr>
            <w:r>
              <w:t xml:space="preserve">informal, and evaluating content, viewpoints, </w:t>
            </w:r>
            <w:r w:rsidR="00200F2E">
              <w:t>evidence,</w:t>
            </w:r>
            <w:r>
              <w:t xml:space="preserve"> and aspects of presentation.</w:t>
            </w:r>
          </w:p>
          <w:p w14:paraId="258AB59F" w14:textId="5A4D840A" w:rsidR="008B025A" w:rsidRPr="00230C24" w:rsidRDefault="008B025A" w:rsidP="00105A44">
            <w:pPr>
              <w:cnfStyle w:val="000000100000" w:firstRow="0" w:lastRow="0" w:firstColumn="0" w:lastColumn="0" w:oddVBand="0" w:evenVBand="0" w:oddHBand="1" w:evenHBand="0" w:firstRowFirstColumn="0" w:firstRowLastColumn="0" w:lastRowFirstColumn="0" w:lastRowLastColumn="0"/>
            </w:pPr>
          </w:p>
        </w:tc>
        <w:tc>
          <w:tcPr>
            <w:tcW w:w="3627" w:type="dxa"/>
          </w:tcPr>
          <w:p w14:paraId="556667B5" w14:textId="6DF56061" w:rsidR="00230C24" w:rsidRPr="00230C24" w:rsidRDefault="00110C12">
            <w:pPr>
              <w:cnfStyle w:val="000000100000" w:firstRow="0" w:lastRow="0" w:firstColumn="0" w:lastColumn="0" w:oddVBand="0" w:evenVBand="0" w:oddHBand="1" w:evenHBand="0" w:firstRowFirstColumn="0" w:firstRowLastColumn="0" w:lastRowFirstColumn="0" w:lastRowLastColumn="0"/>
            </w:pPr>
            <w:r>
              <w:lastRenderedPageBreak/>
              <w:t>Sociology, Science, History</w:t>
            </w:r>
          </w:p>
        </w:tc>
      </w:tr>
      <w:tr w:rsidR="00BA0493" w14:paraId="74D6A11C" w14:textId="77777777" w:rsidTr="00682EAA">
        <w:trPr>
          <w:trHeight w:val="58"/>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D64152B" w14:textId="77777777" w:rsidR="00BA0493" w:rsidRPr="001D4125" w:rsidRDefault="00C5453A" w:rsidP="00BA0493">
            <w:pPr>
              <w:rPr>
                <w:b w:val="0"/>
                <w:bCs w:val="0"/>
                <w:sz w:val="32"/>
                <w:szCs w:val="32"/>
              </w:rPr>
            </w:pPr>
            <w:r w:rsidRPr="00C5453A">
              <w:rPr>
                <w:b w:val="0"/>
                <w:bCs w:val="0"/>
                <w:sz w:val="32"/>
                <w:szCs w:val="32"/>
              </w:rPr>
              <w:lastRenderedPageBreak/>
              <w:t>Spring 1</w:t>
            </w:r>
          </w:p>
          <w:p w14:paraId="6CE2E45E" w14:textId="77777777" w:rsidR="00BA0493" w:rsidRPr="001D4125" w:rsidRDefault="00BA0493" w:rsidP="00BA0493">
            <w:pPr>
              <w:rPr>
                <w:b w:val="0"/>
                <w:bCs w:val="0"/>
                <w:sz w:val="32"/>
                <w:szCs w:val="32"/>
              </w:rPr>
            </w:pPr>
          </w:p>
          <w:p w14:paraId="688107D8" w14:textId="238CD562" w:rsidR="00BA0493" w:rsidRPr="001D4125" w:rsidRDefault="00BA0493" w:rsidP="00BA0493">
            <w:pPr>
              <w:rPr>
                <w:b w:val="0"/>
                <w:bCs w:val="0"/>
                <w:sz w:val="32"/>
                <w:szCs w:val="32"/>
              </w:rPr>
            </w:pPr>
          </w:p>
        </w:tc>
        <w:tc>
          <w:tcPr>
            <w:tcW w:w="4111" w:type="dxa"/>
          </w:tcPr>
          <w:p w14:paraId="56027763" w14:textId="408AC9F8" w:rsidR="002119A2" w:rsidRPr="002119A2" w:rsidRDefault="002119A2" w:rsidP="002119A2">
            <w:pPr>
              <w:cnfStyle w:val="000000000000" w:firstRow="0" w:lastRow="0" w:firstColumn="0" w:lastColumn="0" w:oddVBand="0" w:evenVBand="0" w:oddHBand="0" w:evenHBand="0" w:firstRowFirstColumn="0" w:firstRowLastColumn="0" w:lastRowFirstColumn="0" w:lastRowLastColumn="0"/>
              <w:rPr>
                <w:b/>
                <w:bCs/>
              </w:rPr>
            </w:pPr>
            <w:r>
              <w:rPr>
                <w:b/>
                <w:bCs/>
              </w:rPr>
              <w:t xml:space="preserve">Question 5 - </w:t>
            </w:r>
            <w:r w:rsidRPr="002119A2">
              <w:rPr>
                <w:b/>
                <w:bCs/>
              </w:rPr>
              <w:t>Point of View writing, Paper 2, Section B</w:t>
            </w:r>
          </w:p>
          <w:p w14:paraId="37AAFB4B" w14:textId="77777777" w:rsidR="002119A2" w:rsidRPr="002119A2" w:rsidRDefault="002119A2" w:rsidP="002119A2">
            <w:pPr>
              <w:cnfStyle w:val="000000000000" w:firstRow="0" w:lastRow="0" w:firstColumn="0" w:lastColumn="0" w:oddVBand="0" w:evenVBand="0" w:oddHBand="0" w:evenHBand="0" w:firstRowFirstColumn="0" w:firstRowLastColumn="0" w:lastRowFirstColumn="0" w:lastRowLastColumn="0"/>
              <w:rPr>
                <w:b/>
                <w:bCs/>
              </w:rPr>
            </w:pPr>
            <w:r w:rsidRPr="002119A2">
              <w:rPr>
                <w:b/>
                <w:bCs/>
              </w:rPr>
              <w:t>Intention:</w:t>
            </w:r>
          </w:p>
          <w:p w14:paraId="35772D0F" w14:textId="27730FFA" w:rsidR="002119A2" w:rsidRPr="002119A2" w:rsidRDefault="002119A2" w:rsidP="002119A2">
            <w:pPr>
              <w:cnfStyle w:val="000000000000" w:firstRow="0" w:lastRow="0" w:firstColumn="0" w:lastColumn="0" w:oddVBand="0" w:evenVBand="0" w:oddHBand="0" w:evenHBand="0" w:firstRowFirstColumn="0" w:firstRowLastColumn="0" w:lastRowFirstColumn="0" w:lastRowLastColumn="0"/>
            </w:pPr>
            <w:r w:rsidRPr="002119A2">
              <w:rPr>
                <w:b/>
                <w:bCs/>
              </w:rPr>
              <w:lastRenderedPageBreak/>
              <w:t>•</w:t>
            </w:r>
            <w:r w:rsidRPr="002119A2">
              <w:t>To build confidence in reading writing point of view texts and utilise vocabulary and skills acquired in Section A</w:t>
            </w:r>
          </w:p>
          <w:p w14:paraId="380876DC" w14:textId="0438BE58" w:rsidR="002119A2" w:rsidRPr="002119A2" w:rsidRDefault="002119A2" w:rsidP="002119A2">
            <w:pPr>
              <w:cnfStyle w:val="000000000000" w:firstRow="0" w:lastRow="0" w:firstColumn="0" w:lastColumn="0" w:oddVBand="0" w:evenVBand="0" w:oddHBand="0" w:evenHBand="0" w:firstRowFirstColumn="0" w:firstRowLastColumn="0" w:lastRowFirstColumn="0" w:lastRowLastColumn="0"/>
            </w:pPr>
            <w:r w:rsidRPr="002119A2">
              <w:t>•To allow pupils to have an opinion and to voice an opinion in a constructive and safe way</w:t>
            </w:r>
          </w:p>
          <w:p w14:paraId="0A45D782" w14:textId="77777777" w:rsidR="00561D96" w:rsidRDefault="002119A2" w:rsidP="002119A2">
            <w:pPr>
              <w:cnfStyle w:val="000000000000" w:firstRow="0" w:lastRow="0" w:firstColumn="0" w:lastColumn="0" w:oddVBand="0" w:evenVBand="0" w:oddHBand="0" w:evenHBand="0" w:firstRowFirstColumn="0" w:firstRowLastColumn="0" w:lastRowFirstColumn="0" w:lastRowLastColumn="0"/>
            </w:pPr>
            <w:r w:rsidRPr="002119A2">
              <w:t>•To develop confidence when speaking and listening to debate and discussion of the real topics in the world (SMSC)</w:t>
            </w:r>
          </w:p>
          <w:p w14:paraId="4A593E9F" w14:textId="77777777" w:rsidR="002119A2" w:rsidRDefault="002119A2" w:rsidP="002119A2">
            <w:pPr>
              <w:cnfStyle w:val="000000000000" w:firstRow="0" w:lastRow="0" w:firstColumn="0" w:lastColumn="0" w:oddVBand="0" w:evenVBand="0" w:oddHBand="0" w:evenHBand="0" w:firstRowFirstColumn="0" w:firstRowLastColumn="0" w:lastRowFirstColumn="0" w:lastRowLastColumn="0"/>
              <w:rPr>
                <w:b/>
                <w:bCs/>
              </w:rPr>
            </w:pPr>
            <w:r>
              <w:rPr>
                <w:b/>
                <w:bCs/>
              </w:rPr>
              <w:t>Content</w:t>
            </w:r>
            <w:r w:rsidR="002B1402">
              <w:rPr>
                <w:b/>
                <w:bCs/>
              </w:rPr>
              <w:t>:</w:t>
            </w:r>
          </w:p>
          <w:p w14:paraId="6B54F035" w14:textId="77777777" w:rsidR="002B1402" w:rsidRDefault="008B025A"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L</w:t>
            </w:r>
            <w:r w:rsidR="001B292A" w:rsidRPr="001B292A">
              <w:t>earn what point of view writing entails and how it relates to the exam assessment objectives</w:t>
            </w:r>
          </w:p>
          <w:p w14:paraId="7C154347" w14:textId="77777777" w:rsidR="008B025A" w:rsidRDefault="002F15F7"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w:t>
            </w:r>
            <w:r w:rsidRPr="002F15F7">
              <w:t>elect the right tone and register when you express a point of view</w:t>
            </w:r>
          </w:p>
          <w:p w14:paraId="5165767F" w14:textId="6185CBB2" w:rsidR="0008559E" w:rsidRDefault="0008559E"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S</w:t>
            </w:r>
            <w:r w:rsidRPr="0008559E">
              <w:t xml:space="preserve">elect suitable features which match </w:t>
            </w:r>
            <w:r w:rsidR="00200F2E" w:rsidRPr="0008559E">
              <w:t>forms</w:t>
            </w:r>
            <w:r w:rsidRPr="0008559E">
              <w:t xml:space="preserve"> and conventions</w:t>
            </w:r>
          </w:p>
          <w:p w14:paraId="4B890171" w14:textId="77777777" w:rsidR="0008559E" w:rsidRDefault="005B0E01"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Utilise</w:t>
            </w:r>
            <w:r w:rsidRPr="005B0E01">
              <w:t xml:space="preserve"> powerful and interesting vocabulary for discursive or persuasive writing and switch between telling and showing readers how you feel.</w:t>
            </w:r>
          </w:p>
          <w:p w14:paraId="7CE870F1" w14:textId="77777777" w:rsidR="005B0E01" w:rsidRDefault="00320354"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V</w:t>
            </w:r>
            <w:r w:rsidRPr="00320354">
              <w:t>ary your verbs and sentences to convey your viewpoint to influence the reader</w:t>
            </w:r>
          </w:p>
          <w:p w14:paraId="45BE1D7C" w14:textId="77777777" w:rsidR="00320354" w:rsidRDefault="00BC5B44"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U</w:t>
            </w:r>
            <w:r w:rsidRPr="00BC5B44">
              <w:t>se different forms of punctuation to explain your ideas or support your point of view</w:t>
            </w:r>
          </w:p>
          <w:p w14:paraId="1B71C75C" w14:textId="77777777" w:rsidR="00BC5B44" w:rsidRDefault="00E71272"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lastRenderedPageBreak/>
              <w:t>O</w:t>
            </w:r>
            <w:r w:rsidR="007673E5" w:rsidRPr="007673E5">
              <w:t>rganise points and ideas in a range of ways and to create links across your text as a whole</w:t>
            </w:r>
          </w:p>
          <w:p w14:paraId="1FCEB867" w14:textId="26DD79EC" w:rsidR="00E71272" w:rsidRDefault="00BE7AD2" w:rsidP="001B2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O</w:t>
            </w:r>
            <w:r w:rsidRPr="00BE7AD2">
              <w:t xml:space="preserve">rder sentences to explain or stress </w:t>
            </w:r>
            <w:r w:rsidR="00200F2E" w:rsidRPr="00BE7AD2">
              <w:t>points</w:t>
            </w:r>
            <w:r w:rsidRPr="00BE7AD2">
              <w:t xml:space="preserve"> or ideas and to link to sentences together so your ideas are clear and logical</w:t>
            </w:r>
          </w:p>
          <w:p w14:paraId="3916E1F4" w14:textId="54495A53" w:rsidR="008C67C5" w:rsidRPr="001B292A" w:rsidRDefault="00355348" w:rsidP="00682EAA">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t>A</w:t>
            </w:r>
            <w:r w:rsidR="00F943D1" w:rsidRPr="00F943D1">
              <w:t xml:space="preserve">pply the skills from this chapter to </w:t>
            </w:r>
            <w:r w:rsidR="00F943D1">
              <w:t xml:space="preserve">two </w:t>
            </w:r>
            <w:r w:rsidR="00F943D1" w:rsidRPr="00F943D1">
              <w:t>unseen English Language task and reflect on your progress through looking at different responses to the task.</w:t>
            </w:r>
          </w:p>
        </w:tc>
        <w:tc>
          <w:tcPr>
            <w:tcW w:w="2410" w:type="dxa"/>
          </w:tcPr>
          <w:p w14:paraId="4C986246"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2A07E66C"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32106FCB"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24EE46F4"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73E81FFC"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24504834"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7DB04776"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5060B1F1"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50B6E483"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4CF31FC9"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62AB4C40"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6C69A813"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3FA435F9"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2C48B808" w14:textId="77777777" w:rsidR="00355348" w:rsidRDefault="00355348" w:rsidP="00BA0493">
            <w:pPr>
              <w:cnfStyle w:val="000000000000" w:firstRow="0" w:lastRow="0" w:firstColumn="0" w:lastColumn="0" w:oddVBand="0" w:evenVBand="0" w:oddHBand="0" w:evenHBand="0" w:firstRowFirstColumn="0" w:firstRowLastColumn="0" w:lastRowFirstColumn="0" w:lastRowLastColumn="0"/>
            </w:pPr>
          </w:p>
          <w:p w14:paraId="5328CA32" w14:textId="19B76920" w:rsidR="00526450" w:rsidRDefault="00F77480" w:rsidP="00BA0493">
            <w:pPr>
              <w:cnfStyle w:val="000000000000" w:firstRow="0" w:lastRow="0" w:firstColumn="0" w:lastColumn="0" w:oddVBand="0" w:evenVBand="0" w:oddHBand="0" w:evenHBand="0" w:firstRowFirstColumn="0" w:firstRowLastColumn="0" w:lastRowFirstColumn="0" w:lastRowLastColumn="0"/>
            </w:pPr>
            <w:r>
              <w:t>Tier 2 Vocabulary</w:t>
            </w:r>
          </w:p>
          <w:p w14:paraId="3789AFBC" w14:textId="18B3C183" w:rsidR="00355348" w:rsidRDefault="00F77480" w:rsidP="006E0F9B">
            <w:pPr>
              <w:cnfStyle w:val="000000000000" w:firstRow="0" w:lastRow="0" w:firstColumn="0" w:lastColumn="0" w:oddVBand="0" w:evenVBand="0" w:oddHBand="0" w:evenHBand="0" w:firstRowFirstColumn="0" w:firstRowLastColumn="0" w:lastRowFirstColumn="0" w:lastRowLastColumn="0"/>
            </w:pPr>
            <w:r>
              <w:t>Purpose, audience, form, perspective</w:t>
            </w:r>
          </w:p>
          <w:p w14:paraId="6044DB3E" w14:textId="77777777" w:rsidR="00355348" w:rsidRDefault="00355348" w:rsidP="006E0F9B">
            <w:pPr>
              <w:cnfStyle w:val="000000000000" w:firstRow="0" w:lastRow="0" w:firstColumn="0" w:lastColumn="0" w:oddVBand="0" w:evenVBand="0" w:oddHBand="0" w:evenHBand="0" w:firstRowFirstColumn="0" w:firstRowLastColumn="0" w:lastRowFirstColumn="0" w:lastRowLastColumn="0"/>
            </w:pPr>
          </w:p>
          <w:p w14:paraId="0D0E9F05" w14:textId="77777777" w:rsidR="00355348" w:rsidRDefault="00355348" w:rsidP="006E0F9B">
            <w:pPr>
              <w:cnfStyle w:val="000000000000" w:firstRow="0" w:lastRow="0" w:firstColumn="0" w:lastColumn="0" w:oddVBand="0" w:evenVBand="0" w:oddHBand="0" w:evenHBand="0" w:firstRowFirstColumn="0" w:firstRowLastColumn="0" w:lastRowFirstColumn="0" w:lastRowLastColumn="0"/>
            </w:pPr>
          </w:p>
          <w:p w14:paraId="0C0B0B17" w14:textId="77777777" w:rsidR="00355348" w:rsidRDefault="00355348" w:rsidP="006E0F9B">
            <w:pPr>
              <w:cnfStyle w:val="000000000000" w:firstRow="0" w:lastRow="0" w:firstColumn="0" w:lastColumn="0" w:oddVBand="0" w:evenVBand="0" w:oddHBand="0" w:evenHBand="0" w:firstRowFirstColumn="0" w:firstRowLastColumn="0" w:lastRowFirstColumn="0" w:lastRowLastColumn="0"/>
            </w:pPr>
            <w:r>
              <w:t>Tier 3 Vocabulary</w:t>
            </w:r>
          </w:p>
          <w:p w14:paraId="4E742BD1" w14:textId="2BAFA2F3" w:rsidR="006E0F9B" w:rsidRDefault="006E0F9B" w:rsidP="006E0F9B">
            <w:pPr>
              <w:cnfStyle w:val="000000000000" w:firstRow="0" w:lastRow="0" w:firstColumn="0" w:lastColumn="0" w:oddVBand="0" w:evenVBand="0" w:oddHBand="0" w:evenHBand="0" w:firstRowFirstColumn="0" w:firstRowLastColumn="0" w:lastRowFirstColumn="0" w:lastRowLastColumn="0"/>
            </w:pPr>
            <w:r>
              <w:t>Discourse markers – whereas, similarly, however, contrastingly, on the other hand, conversely, but, etc</w:t>
            </w:r>
            <w:r w:rsidR="0013739C">
              <w:t xml:space="preserve">. </w:t>
            </w:r>
            <w:r w:rsidR="0013739C" w:rsidRPr="0013739C">
              <w:t xml:space="preserve">Nouns, verbs, adjectives, adverbs, simile, metaphor, personification, onomatopoeia, alliteration, assonance, sentence structure, repetition, symbolism, characterisation, juxtaposition, </w:t>
            </w:r>
            <w:r w:rsidR="0013739C" w:rsidRPr="0013739C">
              <w:lastRenderedPageBreak/>
              <w:t>oxymoron, appeal to the senses, rhythm</w:t>
            </w:r>
            <w:r w:rsidR="0013739C">
              <w:t xml:space="preserve">, rhetorical questions, anecdotes, imaginary scenario, circular structure, facts, opinions, </w:t>
            </w:r>
          </w:p>
          <w:p w14:paraId="3DE72A7A" w14:textId="7954D243" w:rsidR="00CC0E4B" w:rsidRPr="00230C24" w:rsidRDefault="00CC0E4B" w:rsidP="00526450">
            <w:pPr>
              <w:cnfStyle w:val="000000000000" w:firstRow="0" w:lastRow="0" w:firstColumn="0" w:lastColumn="0" w:oddVBand="0" w:evenVBand="0" w:oddHBand="0" w:evenHBand="0" w:firstRowFirstColumn="0" w:firstRowLastColumn="0" w:lastRowFirstColumn="0" w:lastRowLastColumn="0"/>
            </w:pPr>
          </w:p>
        </w:tc>
        <w:tc>
          <w:tcPr>
            <w:tcW w:w="3544" w:type="dxa"/>
          </w:tcPr>
          <w:p w14:paraId="6855662E" w14:textId="20967CE3" w:rsidR="00BA0493" w:rsidRPr="00230C24" w:rsidRDefault="00BA0493" w:rsidP="00BA0493">
            <w:pPr>
              <w:cnfStyle w:val="000000000000" w:firstRow="0" w:lastRow="0" w:firstColumn="0" w:lastColumn="0" w:oddVBand="0" w:evenVBand="0" w:oddHBand="0" w:evenHBand="0" w:firstRowFirstColumn="0" w:firstRowLastColumn="0" w:lastRowFirstColumn="0" w:lastRowLastColumn="0"/>
            </w:pPr>
          </w:p>
        </w:tc>
        <w:tc>
          <w:tcPr>
            <w:tcW w:w="3627" w:type="dxa"/>
          </w:tcPr>
          <w:p w14:paraId="2F3DE713" w14:textId="1505FCD5" w:rsidR="00BA0493" w:rsidRPr="00230C24" w:rsidRDefault="007A60AE" w:rsidP="00BA0493">
            <w:pPr>
              <w:cnfStyle w:val="000000000000" w:firstRow="0" w:lastRow="0" w:firstColumn="0" w:lastColumn="0" w:oddVBand="0" w:evenVBand="0" w:oddHBand="0" w:evenHBand="0" w:firstRowFirstColumn="0" w:firstRowLastColumn="0" w:lastRowFirstColumn="0" w:lastRowLastColumn="0"/>
            </w:pPr>
            <w:r>
              <w:t>Sociology</w:t>
            </w:r>
          </w:p>
        </w:tc>
      </w:tr>
      <w:tr w:rsidR="00BA0493" w14:paraId="205F49D4"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A3CC824" w14:textId="77777777" w:rsidR="00BA0493" w:rsidRPr="001D4125" w:rsidRDefault="00BA0493" w:rsidP="00BA0493">
            <w:pPr>
              <w:rPr>
                <w:b w:val="0"/>
                <w:bCs w:val="0"/>
                <w:sz w:val="32"/>
                <w:szCs w:val="32"/>
              </w:rPr>
            </w:pPr>
            <w:r w:rsidRPr="001D4125">
              <w:rPr>
                <w:b w:val="0"/>
                <w:bCs w:val="0"/>
                <w:sz w:val="32"/>
                <w:szCs w:val="32"/>
              </w:rPr>
              <w:lastRenderedPageBreak/>
              <w:t>Spring 2</w:t>
            </w:r>
          </w:p>
          <w:p w14:paraId="548B77E4" w14:textId="77777777" w:rsidR="00BA0493" w:rsidRPr="001D4125" w:rsidRDefault="00BA0493" w:rsidP="00BA0493">
            <w:pPr>
              <w:rPr>
                <w:b w:val="0"/>
                <w:bCs w:val="0"/>
                <w:sz w:val="32"/>
                <w:szCs w:val="32"/>
              </w:rPr>
            </w:pPr>
          </w:p>
          <w:p w14:paraId="7160686F" w14:textId="28D6D3E3" w:rsidR="00BA0493" w:rsidRPr="001D4125" w:rsidRDefault="00BA0493" w:rsidP="00BA0493">
            <w:pPr>
              <w:rPr>
                <w:b w:val="0"/>
                <w:bCs w:val="0"/>
                <w:sz w:val="32"/>
                <w:szCs w:val="32"/>
              </w:rPr>
            </w:pPr>
          </w:p>
        </w:tc>
        <w:tc>
          <w:tcPr>
            <w:tcW w:w="4111" w:type="dxa"/>
          </w:tcPr>
          <w:p w14:paraId="1A936E20" w14:textId="1ABD4417" w:rsidR="00BA0493" w:rsidRPr="000D1E9C" w:rsidRDefault="000D1E9C" w:rsidP="00BA0493">
            <w:pPr>
              <w:cnfStyle w:val="000000100000" w:firstRow="0" w:lastRow="0" w:firstColumn="0" w:lastColumn="0" w:oddVBand="0" w:evenVBand="0" w:oddHBand="1" w:evenHBand="0" w:firstRowFirstColumn="0" w:firstRowLastColumn="0" w:lastRowFirstColumn="0" w:lastRowLastColumn="0"/>
              <w:rPr>
                <w:b/>
                <w:bCs/>
              </w:rPr>
            </w:pPr>
            <w:r w:rsidRPr="000D1E9C">
              <w:rPr>
                <w:b/>
                <w:bCs/>
              </w:rPr>
              <w:t>Intense Revision for Paper 1</w:t>
            </w:r>
            <w:r w:rsidR="00682EAA">
              <w:rPr>
                <w:b/>
                <w:bCs/>
              </w:rPr>
              <w:t xml:space="preserve"> and Individual catch-up sessions</w:t>
            </w:r>
          </w:p>
        </w:tc>
        <w:tc>
          <w:tcPr>
            <w:tcW w:w="2410" w:type="dxa"/>
          </w:tcPr>
          <w:p w14:paraId="24F48896"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c>
          <w:tcPr>
            <w:tcW w:w="3544" w:type="dxa"/>
          </w:tcPr>
          <w:p w14:paraId="5428967E"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c>
          <w:tcPr>
            <w:tcW w:w="3627" w:type="dxa"/>
          </w:tcPr>
          <w:p w14:paraId="34223BDD"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r>
      <w:tr w:rsidR="00BA0493" w14:paraId="2E507A49"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18C0C2B1" w14:textId="77777777" w:rsidR="00BA0493" w:rsidRPr="001D4125" w:rsidRDefault="00BA0493" w:rsidP="00BA0493">
            <w:pPr>
              <w:rPr>
                <w:b w:val="0"/>
                <w:bCs w:val="0"/>
                <w:sz w:val="32"/>
                <w:szCs w:val="32"/>
              </w:rPr>
            </w:pPr>
            <w:r w:rsidRPr="001D4125">
              <w:rPr>
                <w:b w:val="0"/>
                <w:bCs w:val="0"/>
                <w:sz w:val="32"/>
                <w:szCs w:val="32"/>
              </w:rPr>
              <w:t>Summer 1</w:t>
            </w:r>
          </w:p>
          <w:p w14:paraId="4727EE54" w14:textId="77777777" w:rsidR="00BA0493" w:rsidRPr="001D4125" w:rsidRDefault="00BA0493" w:rsidP="00BA0493">
            <w:pPr>
              <w:rPr>
                <w:b w:val="0"/>
                <w:bCs w:val="0"/>
                <w:sz w:val="32"/>
                <w:szCs w:val="32"/>
              </w:rPr>
            </w:pPr>
          </w:p>
          <w:p w14:paraId="02A01ADE" w14:textId="35F9B1D4" w:rsidR="00BA0493" w:rsidRPr="001D4125" w:rsidRDefault="00BA0493" w:rsidP="00BA0493">
            <w:pPr>
              <w:rPr>
                <w:b w:val="0"/>
                <w:bCs w:val="0"/>
                <w:sz w:val="32"/>
                <w:szCs w:val="32"/>
              </w:rPr>
            </w:pPr>
          </w:p>
        </w:tc>
        <w:tc>
          <w:tcPr>
            <w:tcW w:w="4111" w:type="dxa"/>
          </w:tcPr>
          <w:p w14:paraId="13CB716C" w14:textId="77777777" w:rsidR="00BA0493" w:rsidRPr="000D1E9C" w:rsidRDefault="000D1E9C" w:rsidP="00BA0493">
            <w:pPr>
              <w:cnfStyle w:val="000000000000" w:firstRow="0" w:lastRow="0" w:firstColumn="0" w:lastColumn="0" w:oddVBand="0" w:evenVBand="0" w:oddHBand="0" w:evenHBand="0" w:firstRowFirstColumn="0" w:firstRowLastColumn="0" w:lastRowFirstColumn="0" w:lastRowLastColumn="0"/>
              <w:rPr>
                <w:b/>
                <w:bCs/>
              </w:rPr>
            </w:pPr>
            <w:r w:rsidRPr="000D1E9C">
              <w:rPr>
                <w:b/>
                <w:bCs/>
              </w:rPr>
              <w:t>Intense Revision for Paper 2</w:t>
            </w:r>
          </w:p>
          <w:p w14:paraId="533369C0" w14:textId="54BA0B3E" w:rsidR="000D1E9C" w:rsidRPr="00230C24" w:rsidRDefault="000D1E9C" w:rsidP="00BA0493">
            <w:pPr>
              <w:cnfStyle w:val="000000000000" w:firstRow="0" w:lastRow="0" w:firstColumn="0" w:lastColumn="0" w:oddVBand="0" w:evenVBand="0" w:oddHBand="0" w:evenHBand="0" w:firstRowFirstColumn="0" w:firstRowLastColumn="0" w:lastRowFirstColumn="0" w:lastRowLastColumn="0"/>
            </w:pPr>
            <w:r w:rsidRPr="000D1E9C">
              <w:rPr>
                <w:b/>
                <w:bCs/>
              </w:rPr>
              <w:t>Exams</w:t>
            </w:r>
            <w:r w:rsidR="00682EAA">
              <w:rPr>
                <w:b/>
                <w:bCs/>
              </w:rPr>
              <w:t xml:space="preserve"> </w:t>
            </w:r>
            <w:r w:rsidR="00682EAA" w:rsidRPr="00682EAA">
              <w:rPr>
                <w:b/>
                <w:bCs/>
              </w:rPr>
              <w:t>and Individual catch-up sessions</w:t>
            </w:r>
          </w:p>
        </w:tc>
        <w:tc>
          <w:tcPr>
            <w:tcW w:w="2410" w:type="dxa"/>
          </w:tcPr>
          <w:p w14:paraId="766CBFF1" w14:textId="77777777" w:rsidR="00BA0493" w:rsidRPr="00230C24" w:rsidRDefault="00BA0493" w:rsidP="00BA0493">
            <w:pPr>
              <w:cnfStyle w:val="000000000000" w:firstRow="0" w:lastRow="0" w:firstColumn="0" w:lastColumn="0" w:oddVBand="0" w:evenVBand="0" w:oddHBand="0" w:evenHBand="0" w:firstRowFirstColumn="0" w:firstRowLastColumn="0" w:lastRowFirstColumn="0" w:lastRowLastColumn="0"/>
            </w:pPr>
          </w:p>
        </w:tc>
        <w:tc>
          <w:tcPr>
            <w:tcW w:w="3544" w:type="dxa"/>
          </w:tcPr>
          <w:p w14:paraId="450C858C" w14:textId="77777777" w:rsidR="00BA0493" w:rsidRPr="00230C24" w:rsidRDefault="00BA0493" w:rsidP="00BA0493">
            <w:pPr>
              <w:cnfStyle w:val="000000000000" w:firstRow="0" w:lastRow="0" w:firstColumn="0" w:lastColumn="0" w:oddVBand="0" w:evenVBand="0" w:oddHBand="0" w:evenHBand="0" w:firstRowFirstColumn="0" w:firstRowLastColumn="0" w:lastRowFirstColumn="0" w:lastRowLastColumn="0"/>
            </w:pPr>
          </w:p>
        </w:tc>
        <w:tc>
          <w:tcPr>
            <w:tcW w:w="3627" w:type="dxa"/>
          </w:tcPr>
          <w:p w14:paraId="0C6C3596" w14:textId="77777777" w:rsidR="00BA0493" w:rsidRPr="00230C24" w:rsidRDefault="00BA0493" w:rsidP="00BA0493">
            <w:pPr>
              <w:cnfStyle w:val="000000000000" w:firstRow="0" w:lastRow="0" w:firstColumn="0" w:lastColumn="0" w:oddVBand="0" w:evenVBand="0" w:oddHBand="0" w:evenHBand="0" w:firstRowFirstColumn="0" w:firstRowLastColumn="0" w:lastRowFirstColumn="0" w:lastRowLastColumn="0"/>
            </w:pPr>
          </w:p>
        </w:tc>
      </w:tr>
      <w:tr w:rsidR="00BA0493" w14:paraId="6BECB5C9"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3C61138" w14:textId="77777777" w:rsidR="00BA0493" w:rsidRPr="001D4125" w:rsidRDefault="00BA0493" w:rsidP="00BA0493">
            <w:pPr>
              <w:rPr>
                <w:b w:val="0"/>
                <w:bCs w:val="0"/>
                <w:sz w:val="32"/>
                <w:szCs w:val="32"/>
              </w:rPr>
            </w:pPr>
            <w:r w:rsidRPr="001D4125">
              <w:rPr>
                <w:b w:val="0"/>
                <w:bCs w:val="0"/>
                <w:sz w:val="32"/>
                <w:szCs w:val="32"/>
              </w:rPr>
              <w:t>Summer 2</w:t>
            </w:r>
          </w:p>
          <w:p w14:paraId="136CBCAC" w14:textId="77777777" w:rsidR="00BA0493" w:rsidRPr="001D4125" w:rsidRDefault="00BA0493" w:rsidP="00BA0493">
            <w:pPr>
              <w:rPr>
                <w:b w:val="0"/>
                <w:bCs w:val="0"/>
                <w:sz w:val="32"/>
                <w:szCs w:val="32"/>
              </w:rPr>
            </w:pPr>
          </w:p>
          <w:p w14:paraId="606FFE3C" w14:textId="008F4593" w:rsidR="00BA0493" w:rsidRPr="001D4125" w:rsidRDefault="00BA0493" w:rsidP="00BA0493">
            <w:pPr>
              <w:rPr>
                <w:b w:val="0"/>
                <w:bCs w:val="0"/>
                <w:sz w:val="32"/>
                <w:szCs w:val="32"/>
              </w:rPr>
            </w:pPr>
          </w:p>
        </w:tc>
        <w:tc>
          <w:tcPr>
            <w:tcW w:w="4111" w:type="dxa"/>
          </w:tcPr>
          <w:p w14:paraId="43793B15" w14:textId="0F5AE2A5" w:rsidR="00BA0493" w:rsidRPr="00230C24" w:rsidRDefault="000D1E9C" w:rsidP="00BA0493">
            <w:pPr>
              <w:cnfStyle w:val="000000100000" w:firstRow="0" w:lastRow="0" w:firstColumn="0" w:lastColumn="0" w:oddVBand="0" w:evenVBand="0" w:oddHBand="1" w:evenHBand="0" w:firstRowFirstColumn="0" w:firstRowLastColumn="0" w:lastRowFirstColumn="0" w:lastRowLastColumn="0"/>
            </w:pPr>
            <w:r>
              <w:t>n/a</w:t>
            </w:r>
          </w:p>
        </w:tc>
        <w:tc>
          <w:tcPr>
            <w:tcW w:w="2410" w:type="dxa"/>
          </w:tcPr>
          <w:p w14:paraId="1CDC7510"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c>
          <w:tcPr>
            <w:tcW w:w="3544" w:type="dxa"/>
          </w:tcPr>
          <w:p w14:paraId="5083B7E2"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c>
          <w:tcPr>
            <w:tcW w:w="3627" w:type="dxa"/>
          </w:tcPr>
          <w:p w14:paraId="68324778" w14:textId="77777777" w:rsidR="00BA0493" w:rsidRPr="00230C24" w:rsidRDefault="00BA0493" w:rsidP="00BA0493">
            <w:pPr>
              <w:cnfStyle w:val="000000100000" w:firstRow="0" w:lastRow="0" w:firstColumn="0" w:lastColumn="0" w:oddVBand="0" w:evenVBand="0" w:oddHBand="1" w:evenHBand="0" w:firstRowFirstColumn="0" w:firstRowLastColumn="0" w:lastRowFirstColumn="0" w:lastRowLastColumn="0"/>
            </w:pPr>
          </w:p>
        </w:tc>
      </w:tr>
    </w:tbl>
    <w:p w14:paraId="2291F22E" w14:textId="77777777" w:rsidR="00230C24" w:rsidRDefault="00230C24"/>
    <w:sectPr w:rsidR="00230C24" w:rsidSect="00326611">
      <w:headerReference w:type="default" r:id="rId11"/>
      <w:footerReference w:type="default" r:id="rId12"/>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53EA" w14:textId="77777777" w:rsidR="00B85EDB" w:rsidRDefault="00B85EDB" w:rsidP="00326611">
      <w:pPr>
        <w:spacing w:after="0" w:line="240" w:lineRule="auto"/>
      </w:pPr>
      <w:r>
        <w:separator/>
      </w:r>
    </w:p>
  </w:endnote>
  <w:endnote w:type="continuationSeparator" w:id="0">
    <w:p w14:paraId="053C7F8F" w14:textId="77777777" w:rsidR="00B85EDB" w:rsidRDefault="00B85EDB"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81C6" w14:textId="77777777" w:rsidR="00B85EDB" w:rsidRDefault="00B85EDB" w:rsidP="00326611">
      <w:pPr>
        <w:spacing w:after="0" w:line="240" w:lineRule="auto"/>
      </w:pPr>
      <w:r>
        <w:separator/>
      </w:r>
    </w:p>
  </w:footnote>
  <w:footnote w:type="continuationSeparator" w:id="0">
    <w:p w14:paraId="26909B41" w14:textId="77777777" w:rsidR="00B85EDB" w:rsidRDefault="00B85EDB"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1317838A">
          <wp:simplePos x="0" y="0"/>
          <wp:positionH relativeFrom="column">
            <wp:posOffset>8267065</wp:posOffset>
          </wp:positionH>
          <wp:positionV relativeFrom="paragraph">
            <wp:posOffset>-104140</wp:posOffset>
          </wp:positionV>
          <wp:extent cx="1411605" cy="29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3F2"/>
    <w:multiLevelType w:val="hybridMultilevel"/>
    <w:tmpl w:val="358A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412C"/>
    <w:multiLevelType w:val="hybridMultilevel"/>
    <w:tmpl w:val="0882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F7C"/>
    <w:multiLevelType w:val="hybridMultilevel"/>
    <w:tmpl w:val="FBA0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04E7"/>
    <w:multiLevelType w:val="hybridMultilevel"/>
    <w:tmpl w:val="A94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A5AF6"/>
    <w:multiLevelType w:val="hybridMultilevel"/>
    <w:tmpl w:val="C82C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72759"/>
    <w:multiLevelType w:val="hybridMultilevel"/>
    <w:tmpl w:val="887A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92F46"/>
    <w:multiLevelType w:val="hybridMultilevel"/>
    <w:tmpl w:val="83D0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63C5B"/>
    <w:multiLevelType w:val="hybridMultilevel"/>
    <w:tmpl w:val="58F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B52FC"/>
    <w:multiLevelType w:val="hybridMultilevel"/>
    <w:tmpl w:val="96E6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A5BBF"/>
    <w:multiLevelType w:val="hybridMultilevel"/>
    <w:tmpl w:val="DF3C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85BF2"/>
    <w:multiLevelType w:val="hybridMultilevel"/>
    <w:tmpl w:val="322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3416F"/>
    <w:multiLevelType w:val="hybridMultilevel"/>
    <w:tmpl w:val="E49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8567368">
    <w:abstractNumId w:val="6"/>
  </w:num>
  <w:num w:numId="2" w16cid:durableId="1310399710">
    <w:abstractNumId w:val="11"/>
  </w:num>
  <w:num w:numId="3" w16cid:durableId="1536112436">
    <w:abstractNumId w:val="7"/>
  </w:num>
  <w:num w:numId="4" w16cid:durableId="1670599734">
    <w:abstractNumId w:val="10"/>
  </w:num>
  <w:num w:numId="5" w16cid:durableId="771434132">
    <w:abstractNumId w:val="4"/>
  </w:num>
  <w:num w:numId="6" w16cid:durableId="978846921">
    <w:abstractNumId w:val="0"/>
  </w:num>
  <w:num w:numId="7" w16cid:durableId="522937369">
    <w:abstractNumId w:val="2"/>
  </w:num>
  <w:num w:numId="8" w16cid:durableId="799763867">
    <w:abstractNumId w:val="5"/>
  </w:num>
  <w:num w:numId="9" w16cid:durableId="1817185956">
    <w:abstractNumId w:val="1"/>
  </w:num>
  <w:num w:numId="10" w16cid:durableId="1575240179">
    <w:abstractNumId w:val="3"/>
  </w:num>
  <w:num w:numId="11" w16cid:durableId="349379274">
    <w:abstractNumId w:val="9"/>
  </w:num>
  <w:num w:numId="12" w16cid:durableId="974800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4779E"/>
    <w:rsid w:val="0006532B"/>
    <w:rsid w:val="000667E3"/>
    <w:rsid w:val="0008559E"/>
    <w:rsid w:val="000D1E9C"/>
    <w:rsid w:val="00105A44"/>
    <w:rsid w:val="00110C12"/>
    <w:rsid w:val="0013739C"/>
    <w:rsid w:val="0015441F"/>
    <w:rsid w:val="001660A0"/>
    <w:rsid w:val="001B292A"/>
    <w:rsid w:val="001D4125"/>
    <w:rsid w:val="00200F2E"/>
    <w:rsid w:val="002119A2"/>
    <w:rsid w:val="00230C24"/>
    <w:rsid w:val="00242F0E"/>
    <w:rsid w:val="00281348"/>
    <w:rsid w:val="002B1402"/>
    <w:rsid w:val="002B1FBD"/>
    <w:rsid w:val="002F15F7"/>
    <w:rsid w:val="00320354"/>
    <w:rsid w:val="00326611"/>
    <w:rsid w:val="00344F5B"/>
    <w:rsid w:val="003463F8"/>
    <w:rsid w:val="00355348"/>
    <w:rsid w:val="003B4D11"/>
    <w:rsid w:val="003B5909"/>
    <w:rsid w:val="00431A9C"/>
    <w:rsid w:val="00461E13"/>
    <w:rsid w:val="00512EF8"/>
    <w:rsid w:val="00526450"/>
    <w:rsid w:val="00561D96"/>
    <w:rsid w:val="005B0E01"/>
    <w:rsid w:val="00617F71"/>
    <w:rsid w:val="00682EAA"/>
    <w:rsid w:val="006971B1"/>
    <w:rsid w:val="006C3345"/>
    <w:rsid w:val="006E0F9B"/>
    <w:rsid w:val="006F42A2"/>
    <w:rsid w:val="00702DFE"/>
    <w:rsid w:val="0071050D"/>
    <w:rsid w:val="0072697F"/>
    <w:rsid w:val="00757A42"/>
    <w:rsid w:val="007673E5"/>
    <w:rsid w:val="00776695"/>
    <w:rsid w:val="0078477F"/>
    <w:rsid w:val="007917BD"/>
    <w:rsid w:val="007A60AE"/>
    <w:rsid w:val="007B3C98"/>
    <w:rsid w:val="008132D5"/>
    <w:rsid w:val="008142F5"/>
    <w:rsid w:val="008432F9"/>
    <w:rsid w:val="00856FF5"/>
    <w:rsid w:val="00857AA0"/>
    <w:rsid w:val="008912E8"/>
    <w:rsid w:val="008B025A"/>
    <w:rsid w:val="008C67C5"/>
    <w:rsid w:val="008E0895"/>
    <w:rsid w:val="009A5B41"/>
    <w:rsid w:val="00A2381B"/>
    <w:rsid w:val="00A56257"/>
    <w:rsid w:val="00AE49AA"/>
    <w:rsid w:val="00B85EDB"/>
    <w:rsid w:val="00BA0493"/>
    <w:rsid w:val="00BC5B44"/>
    <w:rsid w:val="00BE7AD2"/>
    <w:rsid w:val="00C033D5"/>
    <w:rsid w:val="00C5142D"/>
    <w:rsid w:val="00C5453A"/>
    <w:rsid w:val="00C570EF"/>
    <w:rsid w:val="00C817BF"/>
    <w:rsid w:val="00CC0E4B"/>
    <w:rsid w:val="00D135F1"/>
    <w:rsid w:val="00D14B28"/>
    <w:rsid w:val="00DB0DC9"/>
    <w:rsid w:val="00E445B1"/>
    <w:rsid w:val="00E71272"/>
    <w:rsid w:val="00EB2993"/>
    <w:rsid w:val="00F227AE"/>
    <w:rsid w:val="00F5599C"/>
    <w:rsid w:val="00F77480"/>
    <w:rsid w:val="00F9353F"/>
    <w:rsid w:val="00F943D1"/>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A0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B1FBD"/>
    <w:pPr>
      <w:ind w:left="720"/>
      <w:contextualSpacing/>
    </w:pPr>
  </w:style>
  <w:style w:type="character" w:styleId="CommentReference">
    <w:name w:val="annotation reference"/>
    <w:basedOn w:val="DefaultParagraphFont"/>
    <w:uiPriority w:val="99"/>
    <w:semiHidden/>
    <w:unhideWhenUsed/>
    <w:rsid w:val="00526450"/>
    <w:rPr>
      <w:sz w:val="16"/>
      <w:szCs w:val="16"/>
    </w:rPr>
  </w:style>
  <w:style w:type="paragraph" w:styleId="CommentText">
    <w:name w:val="annotation text"/>
    <w:basedOn w:val="Normal"/>
    <w:link w:val="CommentTextChar"/>
    <w:uiPriority w:val="99"/>
    <w:semiHidden/>
    <w:unhideWhenUsed/>
    <w:rsid w:val="00526450"/>
    <w:pPr>
      <w:spacing w:line="240" w:lineRule="auto"/>
    </w:pPr>
    <w:rPr>
      <w:sz w:val="20"/>
      <w:szCs w:val="20"/>
    </w:rPr>
  </w:style>
  <w:style w:type="character" w:customStyle="1" w:styleId="CommentTextChar">
    <w:name w:val="Comment Text Char"/>
    <w:basedOn w:val="DefaultParagraphFont"/>
    <w:link w:val="CommentText"/>
    <w:uiPriority w:val="99"/>
    <w:semiHidden/>
    <w:rsid w:val="00526450"/>
    <w:rPr>
      <w:sz w:val="20"/>
      <w:szCs w:val="20"/>
    </w:rPr>
  </w:style>
  <w:style w:type="paragraph" w:styleId="CommentSubject">
    <w:name w:val="annotation subject"/>
    <w:basedOn w:val="CommentText"/>
    <w:next w:val="CommentText"/>
    <w:link w:val="CommentSubjectChar"/>
    <w:uiPriority w:val="99"/>
    <w:semiHidden/>
    <w:unhideWhenUsed/>
    <w:rsid w:val="00526450"/>
    <w:rPr>
      <w:b/>
      <w:bCs/>
    </w:rPr>
  </w:style>
  <w:style w:type="character" w:customStyle="1" w:styleId="CommentSubjectChar">
    <w:name w:val="Comment Subject Char"/>
    <w:basedOn w:val="CommentTextChar"/>
    <w:link w:val="CommentSubject"/>
    <w:uiPriority w:val="99"/>
    <w:semiHidden/>
    <w:rsid w:val="00526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AC2573-2181-47EE-9FF8-1A5A27DDCC97}">
  <ds:schemaRefs>
    <ds:schemaRef ds:uri="http://schemas.microsoft.com/sharepoint/v3/contenttype/forms"/>
  </ds:schemaRefs>
</ds:datastoreItem>
</file>

<file path=customXml/itemProps2.xml><?xml version="1.0" encoding="utf-8"?>
<ds:datastoreItem xmlns:ds="http://schemas.openxmlformats.org/officeDocument/2006/customXml" ds:itemID="{5ED5160D-F5CC-4DE4-96E6-3746ED02EBE1}"/>
</file>

<file path=customXml/itemProps3.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Robert Vaughan</cp:lastModifiedBy>
  <cp:revision>2</cp:revision>
  <cp:lastPrinted>2022-06-30T12:19:00Z</cp:lastPrinted>
  <dcterms:created xsi:type="dcterms:W3CDTF">2022-06-30T12:36:00Z</dcterms:created>
  <dcterms:modified xsi:type="dcterms:W3CDTF">2022-06-30T12:36:00Z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