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horzAnchor="margin" w:tblpY="456"/>
        <w:tblW w:w="15853" w:type="dxa"/>
        <w:tblLook w:val="04A0" w:firstRow="1" w:lastRow="0" w:firstColumn="1" w:lastColumn="0" w:noHBand="0" w:noVBand="1"/>
      </w:tblPr>
      <w:tblGrid>
        <w:gridCol w:w="7588"/>
        <w:gridCol w:w="8265"/>
      </w:tblGrid>
      <w:tr w:rsidR="00A56257" w14:paraId="73B50E38" w14:textId="77777777" w:rsidTr="00B63EC0">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853" w:type="dxa"/>
            <w:gridSpan w:val="2"/>
            <w:vAlign w:val="center"/>
          </w:tcPr>
          <w:p w14:paraId="017EACBA" w14:textId="1FC7947B" w:rsidR="00A56257" w:rsidRPr="00326611" w:rsidRDefault="0006532B" w:rsidP="001D4125">
            <w:pPr>
              <w:jc w:val="center"/>
              <w:rPr>
                <w:sz w:val="28"/>
                <w:szCs w:val="28"/>
              </w:rPr>
            </w:pPr>
            <w:r w:rsidRPr="0006532B">
              <w:rPr>
                <w:sz w:val="28"/>
                <w:szCs w:val="28"/>
                <w:highlight w:val="yellow"/>
              </w:rPr>
              <w:t xml:space="preserve">Key Stage </w:t>
            </w:r>
            <w:r w:rsidR="00C01978">
              <w:rPr>
                <w:sz w:val="28"/>
                <w:szCs w:val="28"/>
                <w:highlight w:val="yellow"/>
              </w:rPr>
              <w:t xml:space="preserve">3 </w:t>
            </w:r>
            <w:r w:rsidRPr="0006532B">
              <w:rPr>
                <w:sz w:val="28"/>
                <w:szCs w:val="28"/>
                <w:highlight w:val="yellow"/>
              </w:rPr>
              <w:t>and Subject</w:t>
            </w:r>
            <w:r w:rsidR="00A56257">
              <w:rPr>
                <w:sz w:val="28"/>
                <w:szCs w:val="28"/>
              </w:rPr>
              <w:t xml:space="preserve"> Long Term Plan</w:t>
            </w:r>
            <w:r w:rsidR="00B63EC0">
              <w:rPr>
                <w:sz w:val="28"/>
                <w:szCs w:val="28"/>
              </w:rPr>
              <w:t xml:space="preserve"> for English </w:t>
            </w:r>
          </w:p>
        </w:tc>
      </w:tr>
      <w:tr w:rsidR="00757A42" w14:paraId="6F136147" w14:textId="77777777" w:rsidTr="00B63EC0">
        <w:trPr>
          <w:trHeight w:val="4496"/>
        </w:trPr>
        <w:tc>
          <w:tcPr>
            <w:cnfStyle w:val="001000000000" w:firstRow="0" w:lastRow="0" w:firstColumn="1" w:lastColumn="0" w:oddVBand="0" w:evenVBand="0" w:oddHBand="0" w:evenHBand="0" w:firstRowFirstColumn="0" w:firstRowLastColumn="0" w:lastRowFirstColumn="0" w:lastRowLastColumn="0"/>
            <w:tcW w:w="7588" w:type="dxa"/>
          </w:tcPr>
          <w:p w14:paraId="37212616" w14:textId="6846B715" w:rsidR="00757A42" w:rsidRDefault="00757A42" w:rsidP="00C033D5">
            <w:pPr>
              <w:jc w:val="center"/>
            </w:pPr>
            <w:r>
              <w:rPr>
                <w:noProof/>
              </w:rPr>
              <w:drawing>
                <wp:anchor distT="0" distB="0" distL="114300" distR="114300" simplePos="0" relativeHeight="251658240" behindDoc="0" locked="0" layoutInCell="1" allowOverlap="1" wp14:anchorId="7BEA8388" wp14:editId="31081045">
                  <wp:simplePos x="0" y="0"/>
                  <wp:positionH relativeFrom="margin">
                    <wp:align>center</wp:align>
                  </wp:positionH>
                  <wp:positionV relativeFrom="margin">
                    <wp:align>center</wp:align>
                  </wp:positionV>
                  <wp:extent cx="4321649" cy="3444240"/>
                  <wp:effectExtent l="0" t="0" r="0" b="3810"/>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a:blip r:embed="rId10">
                            <a:extLst>
                              <a:ext uri="{28A0092B-C50C-407E-A947-70E740481C1C}">
                                <a14:useLocalDpi xmlns:a14="http://schemas.microsoft.com/office/drawing/2010/main" val="0"/>
                              </a:ext>
                            </a:extLst>
                          </a:blip>
                          <a:stretch>
                            <a:fillRect/>
                          </a:stretch>
                        </pic:blipFill>
                        <pic:spPr>
                          <a:xfrm>
                            <a:off x="0" y="0"/>
                            <a:ext cx="4321649" cy="3444240"/>
                          </a:xfrm>
                          <a:prstGeom prst="rect">
                            <a:avLst/>
                          </a:prstGeom>
                        </pic:spPr>
                      </pic:pic>
                    </a:graphicData>
                  </a:graphic>
                  <wp14:sizeRelH relativeFrom="page">
                    <wp14:pctWidth>0</wp14:pctWidth>
                  </wp14:sizeRelH>
                  <wp14:sizeRelV relativeFrom="page">
                    <wp14:pctHeight>0</wp14:pctHeight>
                  </wp14:sizeRelV>
                </wp:anchor>
              </w:drawing>
            </w:r>
          </w:p>
        </w:tc>
        <w:tc>
          <w:tcPr>
            <w:tcW w:w="8265" w:type="dxa"/>
          </w:tcPr>
          <w:p w14:paraId="030B118F" w14:textId="0A9F867B" w:rsidR="0006532B" w:rsidRPr="00F7568D" w:rsidRDefault="00757A42" w:rsidP="00C033D5">
            <w:pPr>
              <w:cnfStyle w:val="000000000000" w:firstRow="0" w:lastRow="0" w:firstColumn="0" w:lastColumn="0" w:oddVBand="0" w:evenVBand="0" w:oddHBand="0" w:evenHBand="0" w:firstRowFirstColumn="0" w:firstRowLastColumn="0" w:lastRowFirstColumn="0" w:lastRowLastColumn="0"/>
              <w:rPr>
                <w:b/>
                <w:bCs/>
              </w:rPr>
            </w:pPr>
            <w:r w:rsidRPr="00F7568D">
              <w:rPr>
                <w:b/>
                <w:bCs/>
              </w:rPr>
              <w:t>School Pedagogy</w:t>
            </w:r>
            <w:r w:rsidR="001660A0" w:rsidRPr="00F7568D">
              <w:rPr>
                <w:b/>
                <w:bCs/>
              </w:rPr>
              <w:t>:</w:t>
            </w:r>
          </w:p>
          <w:p w14:paraId="347B0B50" w14:textId="574C7F92" w:rsidR="00757A42" w:rsidRPr="00B63EC0" w:rsidRDefault="0015441F" w:rsidP="00C033D5">
            <w:pPr>
              <w:cnfStyle w:val="000000000000" w:firstRow="0" w:lastRow="0" w:firstColumn="0" w:lastColumn="0" w:oddVBand="0" w:evenVBand="0" w:oddHBand="0" w:evenHBand="0" w:firstRowFirstColumn="0" w:firstRowLastColumn="0" w:lastRowFirstColumn="0" w:lastRowLastColumn="0"/>
            </w:pPr>
            <w:r w:rsidRPr="00B63EC0">
              <w:t xml:space="preserve">Launchpad Tuition </w:t>
            </w:r>
            <w:r w:rsidR="00757A42" w:rsidRPr="00B63EC0">
              <w:t>has a child centred pedagogy. The school adopts an inclusive, transformative pedagogy as we believe that a child’s ‘capacity to learn can change and be changed for the better as a result of what happens and what people do in the present’ (</w:t>
            </w:r>
            <w:r w:rsidR="00757A42" w:rsidRPr="00B63EC0">
              <w:rPr>
                <w:i/>
                <w:iCs/>
              </w:rPr>
              <w:t>Hart et al. 2004, P166</w:t>
            </w:r>
            <w:r w:rsidR="00757A42" w:rsidRPr="00B63EC0">
              <w:t xml:space="preserve">). Learning is about shared communication between staff and pupils. </w:t>
            </w:r>
            <w:r w:rsidR="00431A9C" w:rsidRPr="00B63EC0">
              <w:t>Implementation of our curriculum intent is underpinned by Rosenshine’s 10 Principles of Instruction</w:t>
            </w:r>
            <w:r w:rsidR="000667E3" w:rsidRPr="00B63EC0">
              <w:t xml:space="preserve"> (</w:t>
            </w:r>
            <w:r w:rsidR="000667E3" w:rsidRPr="00B63EC0">
              <w:rPr>
                <w:i/>
                <w:iCs/>
              </w:rPr>
              <w:t>Rosenshine, 2012</w:t>
            </w:r>
            <w:r w:rsidR="000667E3" w:rsidRPr="00B63EC0">
              <w:t>)</w:t>
            </w:r>
            <w:r w:rsidR="00431A9C" w:rsidRPr="00B63EC0">
              <w:t xml:space="preserve">. </w:t>
            </w:r>
            <w:r w:rsidR="00757A42" w:rsidRPr="00B63EC0">
              <w:t>All le</w:t>
            </w:r>
            <w:r w:rsidR="000667E3" w:rsidRPr="00B63EC0">
              <w:t>arning sessions</w:t>
            </w:r>
            <w:r w:rsidR="00757A42" w:rsidRPr="00B63EC0">
              <w:t xml:space="preserve"> include the following elements; reference to curriculum intent, recap of knowledge and skills</w:t>
            </w:r>
            <w:r w:rsidR="000667E3" w:rsidRPr="00B63EC0">
              <w:t xml:space="preserve">, </w:t>
            </w:r>
            <w:r w:rsidR="00757A42" w:rsidRPr="00B63EC0">
              <w:t>assessment for learning</w:t>
            </w:r>
            <w:r w:rsidR="000667E3" w:rsidRPr="00B63EC0">
              <w:t xml:space="preserve"> and pupil voice.</w:t>
            </w:r>
          </w:p>
          <w:p w14:paraId="500494E5" w14:textId="77777777" w:rsidR="00757A42" w:rsidRPr="00B63EC0" w:rsidRDefault="00757A42" w:rsidP="00C033D5">
            <w:pPr>
              <w:cnfStyle w:val="000000000000" w:firstRow="0" w:lastRow="0" w:firstColumn="0" w:lastColumn="0" w:oddVBand="0" w:evenVBand="0" w:oddHBand="0" w:evenHBand="0" w:firstRowFirstColumn="0" w:firstRowLastColumn="0" w:lastRowFirstColumn="0" w:lastRowLastColumn="0"/>
            </w:pPr>
          </w:p>
          <w:p w14:paraId="4680F371" w14:textId="78B7B8D7" w:rsidR="0006532B" w:rsidRPr="00F7568D" w:rsidRDefault="00757A42" w:rsidP="00C033D5">
            <w:pPr>
              <w:cnfStyle w:val="000000000000" w:firstRow="0" w:lastRow="0" w:firstColumn="0" w:lastColumn="0" w:oddVBand="0" w:evenVBand="0" w:oddHBand="0" w:evenHBand="0" w:firstRowFirstColumn="0" w:firstRowLastColumn="0" w:lastRowFirstColumn="0" w:lastRowLastColumn="0"/>
              <w:rPr>
                <w:b/>
                <w:bCs/>
              </w:rPr>
            </w:pPr>
            <w:r w:rsidRPr="00F7568D">
              <w:rPr>
                <w:b/>
                <w:bCs/>
              </w:rPr>
              <w:t>Subject Specific Pedagogy</w:t>
            </w:r>
            <w:r w:rsidR="001660A0" w:rsidRPr="00F7568D">
              <w:rPr>
                <w:b/>
                <w:bCs/>
              </w:rPr>
              <w:t>:</w:t>
            </w:r>
          </w:p>
          <w:p w14:paraId="458CAA31" w14:textId="77777777" w:rsidR="00757A42" w:rsidRDefault="00BA0493" w:rsidP="00B63EC0">
            <w:pPr>
              <w:cnfStyle w:val="000000000000" w:firstRow="0" w:lastRow="0" w:firstColumn="0" w:lastColumn="0" w:oddVBand="0" w:evenVBand="0" w:oddHBand="0" w:evenHBand="0" w:firstRowFirstColumn="0" w:firstRowLastColumn="0" w:lastRowFirstColumn="0" w:lastRowLastColumn="0"/>
            </w:pPr>
            <w:r w:rsidRPr="00B63EC0">
              <w:t>Pupils start each lesson with a review of learning in their last lesson using a variety of methods. New material is presented in small chunks with a focus on what, how and why questions to check understanding. Modelling is used to support pupils to practice new skills. Pupils are given ample opportunities to practice those new skills with regular feedback from their teacher. Scaffolding resources are available to support independent practice of reading, writing and spoken language skills. Pupils review prior learning at the beginning and the end of each topic to demonstrate explicit links between their learning. Tier 2 and Tier 3 vocabulary is taught within lessons.</w:t>
            </w:r>
          </w:p>
          <w:p w14:paraId="3B52F0A6" w14:textId="77777777" w:rsidR="00B63EC0" w:rsidRDefault="00B63EC0" w:rsidP="00B63EC0">
            <w:pPr>
              <w:cnfStyle w:val="000000000000" w:firstRow="0" w:lastRow="0" w:firstColumn="0" w:lastColumn="0" w:oddVBand="0" w:evenVBand="0" w:oddHBand="0" w:evenHBand="0" w:firstRowFirstColumn="0" w:firstRowLastColumn="0" w:lastRowFirstColumn="0" w:lastRowLastColumn="0"/>
            </w:pPr>
          </w:p>
          <w:p w14:paraId="648528D1" w14:textId="77777777" w:rsidR="00B63EC0" w:rsidRPr="00F7568D" w:rsidRDefault="00B63EC0" w:rsidP="00B63EC0">
            <w:pPr>
              <w:cnfStyle w:val="000000000000" w:firstRow="0" w:lastRow="0" w:firstColumn="0" w:lastColumn="0" w:oddVBand="0" w:evenVBand="0" w:oddHBand="0" w:evenHBand="0" w:firstRowFirstColumn="0" w:firstRowLastColumn="0" w:lastRowFirstColumn="0" w:lastRowLastColumn="0"/>
              <w:rPr>
                <w:b/>
                <w:bCs/>
              </w:rPr>
            </w:pPr>
            <w:r w:rsidRPr="00F7568D">
              <w:rPr>
                <w:b/>
                <w:bCs/>
              </w:rPr>
              <w:t>Subject Intent:</w:t>
            </w:r>
          </w:p>
          <w:p w14:paraId="0DBEE2E7" w14:textId="32859F81" w:rsidR="00B63EC0" w:rsidRPr="00326611" w:rsidRDefault="00B63EC0" w:rsidP="00B63EC0">
            <w:pPr>
              <w:cnfStyle w:val="000000000000" w:firstRow="0" w:lastRow="0" w:firstColumn="0" w:lastColumn="0" w:oddVBand="0" w:evenVBand="0" w:oddHBand="0" w:evenHBand="0" w:firstRowFirstColumn="0" w:firstRowLastColumn="0" w:lastRowFirstColumn="0" w:lastRowLastColumn="0"/>
              <w:rPr>
                <w:sz w:val="24"/>
                <w:szCs w:val="24"/>
              </w:rPr>
            </w:pPr>
            <w:r>
              <w:t>The English department in each of our facilities aim to promote a passion for English within all students at Alternative Provision. The love of the subject is nurtured and will build on the vital foundations that students have already laid at Key Stages 1 and 2. The English department want all students to feel empowered by what they study, developing creativity for both the written and spoken word.  Our students are immersed in a broad curriculum that allows them to research and theorise about the relationship between a writer’s context and their writing style. Students will develop the skills of empathy and enquiry for current literature as well as a thirst to know more about a world that has gone before them.</w:t>
            </w:r>
          </w:p>
        </w:tc>
      </w:tr>
    </w:tbl>
    <w:p w14:paraId="3E72465B" w14:textId="4101D94A" w:rsidR="00230C24" w:rsidRDefault="00230C24"/>
    <w:tbl>
      <w:tblPr>
        <w:tblStyle w:val="GridTable4-Accent5"/>
        <w:tblW w:w="0" w:type="auto"/>
        <w:tblLook w:val="04A0" w:firstRow="1" w:lastRow="0" w:firstColumn="1" w:lastColumn="0" w:noHBand="0" w:noVBand="1"/>
      </w:tblPr>
      <w:tblGrid>
        <w:gridCol w:w="1658"/>
        <w:gridCol w:w="3942"/>
        <w:gridCol w:w="3027"/>
        <w:gridCol w:w="3364"/>
        <w:gridCol w:w="3397"/>
      </w:tblGrid>
      <w:tr w:rsidR="00531276" w14:paraId="416D796B" w14:textId="77777777" w:rsidTr="00772A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8" w:type="dxa"/>
          </w:tcPr>
          <w:p w14:paraId="73F1C7D2" w14:textId="2E19AC83" w:rsidR="00230C24" w:rsidRPr="00230C24" w:rsidRDefault="00431A9C">
            <w:pPr>
              <w:rPr>
                <w:sz w:val="32"/>
                <w:szCs w:val="32"/>
              </w:rPr>
            </w:pPr>
            <w:r w:rsidRPr="0015441F">
              <w:rPr>
                <w:sz w:val="20"/>
                <w:szCs w:val="20"/>
              </w:rPr>
              <w:lastRenderedPageBreak/>
              <w:t>Key Stage and Subject</w:t>
            </w:r>
            <w:r w:rsidRPr="00431A9C">
              <w:rPr>
                <w:sz w:val="20"/>
                <w:szCs w:val="20"/>
              </w:rPr>
              <w:t xml:space="preserve"> Long Term Plan</w:t>
            </w:r>
          </w:p>
        </w:tc>
        <w:tc>
          <w:tcPr>
            <w:tcW w:w="3942" w:type="dxa"/>
          </w:tcPr>
          <w:p w14:paraId="1D8BB748" w14:textId="497794B3"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3027" w:type="dxa"/>
          </w:tcPr>
          <w:p w14:paraId="1402FF87" w14:textId="0695B549"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364" w:type="dxa"/>
          </w:tcPr>
          <w:p w14:paraId="5211A4A0" w14:textId="2AA00964"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397" w:type="dxa"/>
          </w:tcPr>
          <w:p w14:paraId="09E56C04" w14:textId="734BD430"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AA14D9" w14:paraId="54A56784" w14:textId="77777777" w:rsidTr="00772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Align w:val="center"/>
          </w:tcPr>
          <w:p w14:paraId="1FD7DEE8" w14:textId="579629C4" w:rsidR="00AA14D9" w:rsidRPr="001D4125" w:rsidRDefault="00AA14D9" w:rsidP="00110C12">
            <w:pPr>
              <w:rPr>
                <w:b w:val="0"/>
                <w:bCs w:val="0"/>
                <w:sz w:val="32"/>
                <w:szCs w:val="32"/>
              </w:rPr>
            </w:pPr>
            <w:r>
              <w:rPr>
                <w:b w:val="0"/>
                <w:bCs w:val="0"/>
                <w:sz w:val="32"/>
                <w:szCs w:val="32"/>
              </w:rPr>
              <w:t>Autumn 1</w:t>
            </w:r>
          </w:p>
        </w:tc>
        <w:tc>
          <w:tcPr>
            <w:tcW w:w="3942" w:type="dxa"/>
            <w:shd w:val="clear" w:color="auto" w:fill="auto"/>
          </w:tcPr>
          <w:p w14:paraId="4871D84B" w14:textId="77777777" w:rsidR="00AA14D9" w:rsidRDefault="00AA14D9" w:rsidP="00682B00">
            <w:pPr>
              <w:cnfStyle w:val="000000100000" w:firstRow="0" w:lastRow="0" w:firstColumn="0" w:lastColumn="0" w:oddVBand="0" w:evenVBand="0" w:oddHBand="1" w:evenHBand="0" w:firstRowFirstColumn="0" w:firstRowLastColumn="0" w:lastRowFirstColumn="0" w:lastRowLastColumn="0"/>
              <w:rPr>
                <w:b/>
                <w:bCs/>
              </w:rPr>
            </w:pPr>
            <w:r w:rsidRPr="00463B2D">
              <w:rPr>
                <w:b/>
                <w:bCs/>
              </w:rPr>
              <w:t>Advertising</w:t>
            </w:r>
          </w:p>
          <w:p w14:paraId="21E6A7EB" w14:textId="77777777" w:rsidR="00EE2FBF" w:rsidRPr="00EE2FBF" w:rsidRDefault="00EE2FBF" w:rsidP="00EE2FBF">
            <w:pPr>
              <w:cnfStyle w:val="000000100000" w:firstRow="0" w:lastRow="0" w:firstColumn="0" w:lastColumn="0" w:oddVBand="0" w:evenVBand="0" w:oddHBand="1" w:evenHBand="0" w:firstRowFirstColumn="0" w:firstRowLastColumn="0" w:lastRowFirstColumn="0" w:lastRowLastColumn="0"/>
              <w:rPr>
                <w:b/>
                <w:bCs/>
              </w:rPr>
            </w:pPr>
            <w:r w:rsidRPr="00EE2FBF">
              <w:rPr>
                <w:b/>
                <w:bCs/>
              </w:rPr>
              <w:t>Intentions:</w:t>
            </w:r>
          </w:p>
          <w:p w14:paraId="28C4B3E5" w14:textId="34EA00F6" w:rsidR="00EE2FBF" w:rsidRPr="00EE2FBF" w:rsidRDefault="00EE2FBF" w:rsidP="00EE2FBF">
            <w:pPr>
              <w:cnfStyle w:val="000000100000" w:firstRow="0" w:lastRow="0" w:firstColumn="0" w:lastColumn="0" w:oddVBand="0" w:evenVBand="0" w:oddHBand="1" w:evenHBand="0" w:firstRowFirstColumn="0" w:firstRowLastColumn="0" w:lastRowFirstColumn="0" w:lastRowLastColumn="0"/>
            </w:pPr>
            <w:r w:rsidRPr="00EE2FBF">
              <w:rPr>
                <w:b/>
                <w:bCs/>
              </w:rPr>
              <w:t>•</w:t>
            </w:r>
            <w:r w:rsidRPr="00EE2FBF">
              <w:t>To promote and interest in the medium of the advertising world that surrounds our contemporary culture</w:t>
            </w:r>
          </w:p>
          <w:p w14:paraId="1D3623A6" w14:textId="1033B1E4" w:rsidR="00EE2FBF" w:rsidRPr="00EE2FBF" w:rsidRDefault="00EE2FBF" w:rsidP="00EE2FBF">
            <w:pPr>
              <w:cnfStyle w:val="000000100000" w:firstRow="0" w:lastRow="0" w:firstColumn="0" w:lastColumn="0" w:oddVBand="0" w:evenVBand="0" w:oddHBand="1" w:evenHBand="0" w:firstRowFirstColumn="0" w:firstRowLastColumn="0" w:lastRowFirstColumn="0" w:lastRowLastColumn="0"/>
            </w:pPr>
            <w:r w:rsidRPr="00EE2FBF">
              <w:t>•To explore how language can be used to persuade audiences</w:t>
            </w:r>
          </w:p>
          <w:p w14:paraId="41024769" w14:textId="2A3C271C" w:rsidR="00EE2FBF" w:rsidRPr="00EE2FBF" w:rsidRDefault="00EE2FBF" w:rsidP="00EE2FBF">
            <w:pPr>
              <w:cnfStyle w:val="000000100000" w:firstRow="0" w:lastRow="0" w:firstColumn="0" w:lastColumn="0" w:oddVBand="0" w:evenVBand="0" w:oddHBand="1" w:evenHBand="0" w:firstRowFirstColumn="0" w:firstRowLastColumn="0" w:lastRowFirstColumn="0" w:lastRowLastColumn="0"/>
            </w:pPr>
            <w:r w:rsidRPr="00EE2FBF">
              <w:t>•To build confidence when analysing and using persuasive and rhetorical devices</w:t>
            </w:r>
          </w:p>
          <w:p w14:paraId="0BF26696" w14:textId="60B52840" w:rsidR="00C154B3" w:rsidRDefault="00EE2FBF" w:rsidP="00EE2FBF">
            <w:pPr>
              <w:cnfStyle w:val="000000100000" w:firstRow="0" w:lastRow="0" w:firstColumn="0" w:lastColumn="0" w:oddVBand="0" w:evenVBand="0" w:oddHBand="1" w:evenHBand="0" w:firstRowFirstColumn="0" w:firstRowLastColumn="0" w:lastRowFirstColumn="0" w:lastRowLastColumn="0"/>
            </w:pPr>
            <w:r w:rsidRPr="00EE2FBF">
              <w:t>•To allow pupils to create their own unique confectionary product and advertising campaign</w:t>
            </w:r>
          </w:p>
          <w:p w14:paraId="4BC778C5" w14:textId="77777777" w:rsidR="00EE2FBF" w:rsidRDefault="00EE2FBF" w:rsidP="00EE2FBF">
            <w:pPr>
              <w:cnfStyle w:val="000000100000" w:firstRow="0" w:lastRow="0" w:firstColumn="0" w:lastColumn="0" w:oddVBand="0" w:evenVBand="0" w:oddHBand="1" w:evenHBand="0" w:firstRowFirstColumn="0" w:firstRowLastColumn="0" w:lastRowFirstColumn="0" w:lastRowLastColumn="0"/>
            </w:pPr>
          </w:p>
          <w:p w14:paraId="0D82B175" w14:textId="66113B04" w:rsidR="00EE2FBF" w:rsidRPr="00EE2FBF" w:rsidRDefault="00EE2FBF" w:rsidP="00EE2FBF">
            <w:pPr>
              <w:cnfStyle w:val="000000100000" w:firstRow="0" w:lastRow="0" w:firstColumn="0" w:lastColumn="0" w:oddVBand="0" w:evenVBand="0" w:oddHBand="1" w:evenHBand="0" w:firstRowFirstColumn="0" w:firstRowLastColumn="0" w:lastRowFirstColumn="0" w:lastRowLastColumn="0"/>
            </w:pPr>
            <w:r w:rsidRPr="00EE2FBF">
              <w:rPr>
                <w:b/>
                <w:bCs/>
              </w:rPr>
              <w:t>Content</w:t>
            </w:r>
            <w:r w:rsidR="00F7568D">
              <w:rPr>
                <w:b/>
                <w:bCs/>
              </w:rPr>
              <w:t>:</w:t>
            </w:r>
          </w:p>
          <w:p w14:paraId="4DDE1C6A" w14:textId="77777777" w:rsidR="00872C88" w:rsidRDefault="00035F87"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R</w:t>
            </w:r>
            <w:r w:rsidRPr="00035F87">
              <w:t>ecognise the purpose of advertising and the effect it has on its target audience</w:t>
            </w:r>
          </w:p>
          <w:p w14:paraId="2070A561" w14:textId="798E1EA2" w:rsidR="003927CC" w:rsidRDefault="002D796A" w:rsidP="002D796A">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T</w:t>
            </w:r>
            <w:r w:rsidR="003927CC" w:rsidRPr="003927CC">
              <w:t>he purpose of logos and slogans and how they are created to target their audience</w:t>
            </w:r>
          </w:p>
          <w:p w14:paraId="1ABA7260" w14:textId="1CECABA9" w:rsidR="00263A6D" w:rsidRDefault="002D796A"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H</w:t>
            </w:r>
            <w:r w:rsidR="00263A6D" w:rsidRPr="00263A6D">
              <w:t>ow advertising companies use various language techniques to buy their products</w:t>
            </w:r>
          </w:p>
          <w:p w14:paraId="2FA7EAE2" w14:textId="04719164" w:rsidR="00B8261D"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H</w:t>
            </w:r>
            <w:r w:rsidR="00B8261D" w:rsidRPr="00B8261D">
              <w:t>ow advertising companies use various language techniques to buy their products</w:t>
            </w:r>
          </w:p>
          <w:p w14:paraId="065EB6DB" w14:textId="13696826" w:rsidR="00B45275"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A</w:t>
            </w:r>
            <w:r w:rsidR="00B45275" w:rsidRPr="00B45275">
              <w:t>nalyse the effect of using pronouns in persuasive writing</w:t>
            </w:r>
          </w:p>
          <w:p w14:paraId="54B77E5A" w14:textId="7228EA75" w:rsidR="00540FA1" w:rsidRDefault="00540FA1"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540FA1">
              <w:lastRenderedPageBreak/>
              <w:t xml:space="preserve">look at how photographs and </w:t>
            </w:r>
            <w:r w:rsidR="006D43F4">
              <w:t>I</w:t>
            </w:r>
            <w:r w:rsidRPr="00540FA1">
              <w:t>mages are chosen an</w:t>
            </w:r>
            <w:r w:rsidR="006D43F4">
              <w:t>d</w:t>
            </w:r>
            <w:r w:rsidRPr="00540FA1">
              <w:t xml:space="preserve"> how they link to the text</w:t>
            </w:r>
          </w:p>
          <w:p w14:paraId="740F967F" w14:textId="26B7913A" w:rsidR="002E2C4F"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W</w:t>
            </w:r>
            <w:r w:rsidR="008B15DA" w:rsidRPr="008B15DA">
              <w:t>hat a USP is and how to create one</w:t>
            </w:r>
          </w:p>
          <w:p w14:paraId="5907CBED" w14:textId="3D56D237" w:rsidR="002E2C4F"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P</w:t>
            </w:r>
            <w:r w:rsidR="002E2C4F" w:rsidRPr="002E2C4F">
              <w:t>resentational features and how to use them effectively</w:t>
            </w:r>
          </w:p>
          <w:p w14:paraId="752BB243" w14:textId="5CE8DEB8" w:rsidR="001F466A"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T</w:t>
            </w:r>
            <w:r w:rsidR="001F466A" w:rsidRPr="001F466A">
              <w:t xml:space="preserve">hink of ideas for </w:t>
            </w:r>
            <w:r>
              <w:t xml:space="preserve">a </w:t>
            </w:r>
            <w:r w:rsidR="001F466A" w:rsidRPr="001F466A">
              <w:t>new chocolate product</w:t>
            </w:r>
          </w:p>
          <w:p w14:paraId="0AD575DD" w14:textId="1686CC28" w:rsidR="00543222"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P</w:t>
            </w:r>
            <w:r w:rsidR="005124A6" w:rsidRPr="005124A6">
              <w:t xml:space="preserve">lan ideas for </w:t>
            </w:r>
            <w:r>
              <w:t>a new</w:t>
            </w:r>
            <w:r w:rsidR="005124A6" w:rsidRPr="005124A6">
              <w:t xml:space="preserve"> chocolate product.</w:t>
            </w:r>
          </w:p>
          <w:p w14:paraId="05DC0DBF" w14:textId="1F48B951" w:rsidR="00035F87"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C</w:t>
            </w:r>
            <w:r w:rsidR="00543222" w:rsidRPr="00543222">
              <w:t>reate and conduct a survey, assessing and producing the results.</w:t>
            </w:r>
            <w:r w:rsidR="00035F87" w:rsidRPr="00035F87">
              <w:tab/>
            </w:r>
          </w:p>
          <w:p w14:paraId="5E5CA783" w14:textId="6B0EE9EF" w:rsidR="00115997"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W</w:t>
            </w:r>
            <w:r w:rsidR="00115997" w:rsidRPr="00115997">
              <w:t>rite the text for your chocolate product advertisement.</w:t>
            </w:r>
          </w:p>
          <w:p w14:paraId="378F2660" w14:textId="53566EC7" w:rsidR="00115997" w:rsidRPr="00035F87" w:rsidRDefault="006D43F4" w:rsidP="00872C8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D</w:t>
            </w:r>
            <w:r w:rsidR="008F7FC3" w:rsidRPr="008F7FC3">
              <w:t>esign a whole advertisement for you</w:t>
            </w:r>
            <w:r w:rsidR="00F666CE">
              <w:t>r</w:t>
            </w:r>
            <w:r w:rsidR="008F7FC3" w:rsidRPr="008F7FC3">
              <w:t xml:space="preserve"> chocolate product</w:t>
            </w:r>
          </w:p>
        </w:tc>
        <w:tc>
          <w:tcPr>
            <w:tcW w:w="3027" w:type="dxa"/>
          </w:tcPr>
          <w:p w14:paraId="51933140" w14:textId="77777777" w:rsidR="00AA14D9" w:rsidRDefault="008F7FC3">
            <w:pPr>
              <w:cnfStyle w:val="000000100000" w:firstRow="0" w:lastRow="0" w:firstColumn="0" w:lastColumn="0" w:oddVBand="0" w:evenVBand="0" w:oddHBand="1" w:evenHBand="0" w:firstRowFirstColumn="0" w:firstRowLastColumn="0" w:lastRowFirstColumn="0" w:lastRowLastColumn="0"/>
            </w:pPr>
            <w:r>
              <w:lastRenderedPageBreak/>
              <w:t>Tier 2 vocabulary</w:t>
            </w:r>
          </w:p>
          <w:p w14:paraId="3366FF8D" w14:textId="77777777" w:rsidR="00C9422B" w:rsidRDefault="00C9422B">
            <w:pPr>
              <w:cnfStyle w:val="000000100000" w:firstRow="0" w:lastRow="0" w:firstColumn="0" w:lastColumn="0" w:oddVBand="0" w:evenVBand="0" w:oddHBand="1" w:evenHBand="0" w:firstRowFirstColumn="0" w:firstRowLastColumn="0" w:lastRowFirstColumn="0" w:lastRowLastColumn="0"/>
            </w:pPr>
            <w:r w:rsidRPr="00C9422B">
              <w:t>Identify, interpret explicit, implicit information, synthesise</w:t>
            </w:r>
            <w:r>
              <w:t>, infer</w:t>
            </w:r>
            <w:r w:rsidR="00463B2D">
              <w:t>, e</w:t>
            </w:r>
            <w:r w:rsidR="00463B2D" w:rsidRPr="00463B2D">
              <w:t>xplain, comment, analyse,</w:t>
            </w:r>
            <w:r w:rsidR="006D43F4">
              <w:t xml:space="preserve"> survey</w:t>
            </w:r>
            <w:r w:rsidR="006705FF">
              <w:t>, audience</w:t>
            </w:r>
            <w:r w:rsidR="009503FF">
              <w:t>, purpose, persuade</w:t>
            </w:r>
          </w:p>
          <w:p w14:paraId="251BC7E8" w14:textId="77777777" w:rsidR="00B93073" w:rsidRDefault="00B93073">
            <w:pPr>
              <w:cnfStyle w:val="000000100000" w:firstRow="0" w:lastRow="0" w:firstColumn="0" w:lastColumn="0" w:oddVBand="0" w:evenVBand="0" w:oddHBand="1" w:evenHBand="0" w:firstRowFirstColumn="0" w:firstRowLastColumn="0" w:lastRowFirstColumn="0" w:lastRowLastColumn="0"/>
            </w:pPr>
          </w:p>
          <w:p w14:paraId="2C832E37" w14:textId="77777777" w:rsidR="00B93073" w:rsidRDefault="00B93073">
            <w:pPr>
              <w:cnfStyle w:val="000000100000" w:firstRow="0" w:lastRow="0" w:firstColumn="0" w:lastColumn="0" w:oddVBand="0" w:evenVBand="0" w:oddHBand="1" w:evenHBand="0" w:firstRowFirstColumn="0" w:firstRowLastColumn="0" w:lastRowFirstColumn="0" w:lastRowLastColumn="0"/>
            </w:pPr>
            <w:r>
              <w:t>Tier 3 vocabulary</w:t>
            </w:r>
          </w:p>
          <w:p w14:paraId="09BFFE48" w14:textId="20896E3A" w:rsidR="00B93073" w:rsidRPr="00230C24" w:rsidRDefault="00B93073">
            <w:pPr>
              <w:cnfStyle w:val="000000100000" w:firstRow="0" w:lastRow="0" w:firstColumn="0" w:lastColumn="0" w:oddVBand="0" w:evenVBand="0" w:oddHBand="1" w:evenHBand="0" w:firstRowFirstColumn="0" w:firstRowLastColumn="0" w:lastRowFirstColumn="0" w:lastRowLastColumn="0"/>
            </w:pPr>
            <w:r>
              <w:t xml:space="preserve">Rhetorical language, slogan, logo, USP, pronouns, </w:t>
            </w:r>
            <w:r w:rsidR="009C06C4">
              <w:t>persuasive language, rhyme, rhythm, alliteration, assonance, adjectives, verbs</w:t>
            </w:r>
            <w:r w:rsidR="00776986">
              <w:t>, emotive language</w:t>
            </w:r>
            <w:r w:rsidR="00F666CE">
              <w:t>, presentational features, layout</w:t>
            </w:r>
          </w:p>
        </w:tc>
        <w:tc>
          <w:tcPr>
            <w:tcW w:w="3364" w:type="dxa"/>
            <w:vMerge w:val="restart"/>
          </w:tcPr>
          <w:p w14:paraId="10C3CA81" w14:textId="77777777" w:rsidR="000C2966" w:rsidRDefault="00AA14D9" w:rsidP="00247F03">
            <w:pPr>
              <w:cnfStyle w:val="000000100000" w:firstRow="0" w:lastRow="0" w:firstColumn="0" w:lastColumn="0" w:oddVBand="0" w:evenVBand="0" w:oddHBand="1" w:evenHBand="0" w:firstRowFirstColumn="0" w:firstRowLastColumn="0" w:lastRowFirstColumn="0" w:lastRowLastColumn="0"/>
              <w:rPr>
                <w:i/>
                <w:iCs/>
              </w:rPr>
            </w:pPr>
            <w:r w:rsidRPr="00626863">
              <w:rPr>
                <w:i/>
                <w:iCs/>
              </w:rPr>
              <w:t>(Due to the nature of our school links to previous learning can only be presumed according to the Government guidelines for the curriculum)</w:t>
            </w:r>
          </w:p>
          <w:p w14:paraId="07A3BA66" w14:textId="7D0DAD71" w:rsidR="00AA14D9" w:rsidRDefault="00AA14D9" w:rsidP="00247F03">
            <w:pPr>
              <w:cnfStyle w:val="000000100000" w:firstRow="0" w:lastRow="0" w:firstColumn="0" w:lastColumn="0" w:oddVBand="0" w:evenVBand="0" w:oddHBand="1" w:evenHBand="0" w:firstRowFirstColumn="0" w:firstRowLastColumn="0" w:lastRowFirstColumn="0" w:lastRowLastColumn="0"/>
              <w:rPr>
                <w:i/>
                <w:iCs/>
              </w:rPr>
            </w:pPr>
            <w:r w:rsidRPr="00626863">
              <w:rPr>
                <w:i/>
                <w:iCs/>
              </w:rPr>
              <w:t xml:space="preserve"> </w:t>
            </w:r>
          </w:p>
          <w:p w14:paraId="74840612" w14:textId="57B39E53" w:rsidR="00AA14D9" w:rsidRPr="000C2966" w:rsidRDefault="00AA14D9" w:rsidP="00247F03">
            <w:pPr>
              <w:cnfStyle w:val="000000100000" w:firstRow="0" w:lastRow="0" w:firstColumn="0" w:lastColumn="0" w:oddVBand="0" w:evenVBand="0" w:oddHBand="1" w:evenHBand="0" w:firstRowFirstColumn="0" w:firstRowLastColumn="0" w:lastRowFirstColumn="0" w:lastRowLastColumn="0"/>
              <w:rPr>
                <w:b/>
                <w:bCs/>
              </w:rPr>
            </w:pPr>
            <w:r w:rsidRPr="000C2966">
              <w:rPr>
                <w:b/>
                <w:bCs/>
              </w:rPr>
              <w:t>Reading</w:t>
            </w:r>
          </w:p>
          <w:p w14:paraId="4E4912FD" w14:textId="55782419" w:rsidR="00AA14D9" w:rsidRDefault="00AA14D9" w:rsidP="0068605D">
            <w:pPr>
              <w:cnfStyle w:val="000000100000" w:firstRow="0" w:lastRow="0" w:firstColumn="0" w:lastColumn="0" w:oddVBand="0" w:evenVBand="0" w:oddHBand="1" w:evenHBand="0" w:firstRowFirstColumn="0" w:firstRowLastColumn="0" w:lastRowFirstColumn="0" w:lastRowLastColumn="0"/>
            </w:pPr>
            <w:r>
              <w:t>develop an appreciation and love of reading, and read increasingly challenging material</w:t>
            </w:r>
            <w:r w:rsidR="000C2966">
              <w:t xml:space="preserve"> </w:t>
            </w:r>
            <w:r>
              <w:t>independently through:</w:t>
            </w:r>
          </w:p>
          <w:p w14:paraId="31ADB716" w14:textId="18828315" w:rsidR="00AA14D9" w:rsidRDefault="00AA14D9" w:rsidP="0068605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reading a wide range of fiction and non-fiction, including in particular whole books, short stories, poems and plays with a wide coverage of genres, historical periods ,forms and authors. The range will include high-quality works from:</w:t>
            </w:r>
          </w:p>
          <w:p w14:paraId="1D9AF8FD" w14:textId="201787CA" w:rsidR="00AA14D9" w:rsidRDefault="00AA14D9" w:rsidP="0068605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English literature, both pre-1914 and contemporary, including prose, poetry and drama</w:t>
            </w:r>
          </w:p>
          <w:p w14:paraId="5D4EBCE1" w14:textId="79C23C8D" w:rsidR="00AA14D9" w:rsidRDefault="00AA14D9" w:rsidP="00772174">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 xml:space="preserve">Shakespeare </w:t>
            </w:r>
          </w:p>
          <w:p w14:paraId="30B0DBB5" w14:textId="4930D79F" w:rsidR="00AA14D9" w:rsidRDefault="00AA14D9" w:rsidP="00772174">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seminal world literature</w:t>
            </w:r>
          </w:p>
          <w:p w14:paraId="0BE96BAD" w14:textId="06858117" w:rsidR="00AA14D9" w:rsidRDefault="00AA14D9" w:rsidP="00507015">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lastRenderedPageBreak/>
              <w:t>choosing and reading books independently for challenge, interest and enjoyment.</w:t>
            </w:r>
          </w:p>
          <w:p w14:paraId="35455A6C" w14:textId="126275EB" w:rsidR="00AA14D9" w:rsidRDefault="00AA14D9" w:rsidP="0068605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re-reading books encountered earlier to increase familiarity with them and provide a basis for making comparisons.</w:t>
            </w:r>
          </w:p>
          <w:p w14:paraId="40AAB84D" w14:textId="02EEF649" w:rsidR="00AA14D9" w:rsidRDefault="00AA14D9" w:rsidP="00507015">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understand increasingly challenging texts through:</w:t>
            </w:r>
          </w:p>
          <w:p w14:paraId="29FE27D7" w14:textId="6C0C0B20" w:rsidR="00AA14D9" w:rsidRDefault="00AA14D9" w:rsidP="0068605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learning new vocabulary, relating it explicitly to known vocabulary and understanding it with the help of context and dictionaries</w:t>
            </w:r>
          </w:p>
          <w:p w14:paraId="164B2379" w14:textId="779E8673" w:rsidR="00AA14D9" w:rsidRDefault="00AA14D9" w:rsidP="00507015">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making inferences and referring to evidence in the text</w:t>
            </w:r>
          </w:p>
          <w:p w14:paraId="1FEF6E0F" w14:textId="451865FA" w:rsidR="00AA14D9" w:rsidRDefault="00AA14D9" w:rsidP="0068605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knowing the purpose, audience for and context of the writing and drawing on this knowledge to support comprehension</w:t>
            </w:r>
          </w:p>
          <w:p w14:paraId="12E864D0" w14:textId="6ABB726D" w:rsidR="00AA14D9" w:rsidRDefault="00AA14D9" w:rsidP="0068605D">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checking their understanding to make sure that what they have read makes sense.</w:t>
            </w:r>
          </w:p>
          <w:p w14:paraId="78703CDA" w14:textId="3E1FDC54" w:rsidR="00AA14D9" w:rsidRDefault="00AA14D9" w:rsidP="00B86A63">
            <w:pPr>
              <w:cnfStyle w:val="000000100000" w:firstRow="0" w:lastRow="0" w:firstColumn="0" w:lastColumn="0" w:oddVBand="0" w:evenVBand="0" w:oddHBand="1" w:evenHBand="0" w:firstRowFirstColumn="0" w:firstRowLastColumn="0" w:lastRowFirstColumn="0" w:lastRowLastColumn="0"/>
            </w:pPr>
            <w:r>
              <w:t>Read critically through:</w:t>
            </w:r>
          </w:p>
          <w:p w14:paraId="70193179" w14:textId="601EB583" w:rsidR="00AA14D9" w:rsidRDefault="00AA14D9" w:rsidP="0068605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lastRenderedPageBreak/>
              <w:t>knowing how language, including figurative language, vocabulary choice, grammar, text structure and organisational features, presents meaning</w:t>
            </w:r>
          </w:p>
          <w:p w14:paraId="414B9F17" w14:textId="70F869F3" w:rsidR="00AA14D9" w:rsidRDefault="00AA14D9" w:rsidP="0068605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recognising a range of poetic conventions and understanding how these have been used</w:t>
            </w:r>
          </w:p>
          <w:p w14:paraId="0D231A36" w14:textId="413E94C7" w:rsidR="00AA14D9" w:rsidRDefault="00AA14D9" w:rsidP="00B86A63">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studying setting, plot, and characterisation, and the effects of these</w:t>
            </w:r>
          </w:p>
          <w:p w14:paraId="3EC3A562" w14:textId="025B3FB9" w:rsidR="00AA14D9" w:rsidRDefault="00AA14D9" w:rsidP="0068605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understanding how the work of dramatists is communicated effectively through performance and how alternative staging allows for different interpretations of a play</w:t>
            </w:r>
          </w:p>
          <w:p w14:paraId="72AC7FC2" w14:textId="320592BD" w:rsidR="00AA14D9" w:rsidRDefault="00AA14D9" w:rsidP="00B86A63">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making critical comparisons across texts</w:t>
            </w:r>
          </w:p>
          <w:p w14:paraId="4DF4E10E" w14:textId="77777777" w:rsidR="00AA14D9" w:rsidRDefault="00AA14D9" w:rsidP="00B86A63">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studying a range of authors, including at least two authors in depth each year.</w:t>
            </w:r>
          </w:p>
          <w:p w14:paraId="60DE37C9" w14:textId="77777777" w:rsidR="00AA14D9" w:rsidRPr="000C2966" w:rsidRDefault="00AA14D9" w:rsidP="003E5F32">
            <w:pPr>
              <w:cnfStyle w:val="000000100000" w:firstRow="0" w:lastRow="0" w:firstColumn="0" w:lastColumn="0" w:oddVBand="0" w:evenVBand="0" w:oddHBand="1" w:evenHBand="0" w:firstRowFirstColumn="0" w:firstRowLastColumn="0" w:lastRowFirstColumn="0" w:lastRowLastColumn="0"/>
              <w:rPr>
                <w:b/>
                <w:bCs/>
              </w:rPr>
            </w:pPr>
            <w:r w:rsidRPr="000C2966">
              <w:rPr>
                <w:b/>
                <w:bCs/>
              </w:rPr>
              <w:t>Writing</w:t>
            </w:r>
          </w:p>
          <w:p w14:paraId="59E06C39" w14:textId="3B84520E" w:rsidR="00AA14D9" w:rsidRDefault="00AA14D9" w:rsidP="00E16C93">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 xml:space="preserve">write accurately, fluently, effectively and at length </w:t>
            </w:r>
            <w:r>
              <w:lastRenderedPageBreak/>
              <w:t>for pleasure and information through:</w:t>
            </w:r>
          </w:p>
          <w:p w14:paraId="11A4B2C2" w14:textId="0BA8CF13" w:rsidR="00AA14D9" w:rsidRDefault="00AA14D9" w:rsidP="00E16C93">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writing for a wide range of purposes and audiences, including:</w:t>
            </w:r>
          </w:p>
          <w:p w14:paraId="766A6D1A" w14:textId="4FFE73AA" w:rsidR="00AA14D9" w:rsidRDefault="00AA14D9" w:rsidP="00E16C93">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well-structured formal expository and narrative essays</w:t>
            </w:r>
          </w:p>
          <w:p w14:paraId="6BE87A39" w14:textId="4CD220C8" w:rsidR="00AA14D9" w:rsidRDefault="00AA14D9" w:rsidP="00E16C93">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stories, scripts, poetry and other imaginative writing</w:t>
            </w:r>
          </w:p>
          <w:p w14:paraId="50A5DF9B" w14:textId="3F27CD5B" w:rsidR="00AA14D9" w:rsidRDefault="00AA14D9" w:rsidP="00E16C93">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notes and polished scripts for talks and presentations</w:t>
            </w:r>
          </w:p>
          <w:p w14:paraId="7CE7C8BF" w14:textId="65DBA92E" w:rsidR="00AA14D9" w:rsidRDefault="00AA14D9" w:rsidP="003E5F32">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a range of other narrative and non-narrative texts, including arguments, and personal and formal letters</w:t>
            </w:r>
          </w:p>
          <w:p w14:paraId="0F2A017C" w14:textId="76B98F8C" w:rsidR="00AA14D9" w:rsidRDefault="00AA14D9" w:rsidP="003E5F32">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summarising and organising material, and supporting ideas and arguments with any necessary factual detail</w:t>
            </w:r>
          </w:p>
          <w:p w14:paraId="46279D5B" w14:textId="2D7ABE10" w:rsidR="00AA14D9" w:rsidRDefault="00AA14D9" w:rsidP="003E5F32">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applying their growing knowledge of vocabulary, grammar and text structure to their writing and selecting the appropriate form</w:t>
            </w:r>
          </w:p>
          <w:p w14:paraId="5B811FF9" w14:textId="77F91AE5" w:rsidR="00AA14D9" w:rsidRDefault="00AA14D9" w:rsidP="003E5F32">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lastRenderedPageBreak/>
              <w:t>drawing on knowledge of literary and rhetorical devices from their reading and listening to enhance the impact of their writing</w:t>
            </w:r>
          </w:p>
          <w:p w14:paraId="03B47458" w14:textId="01D4CE8C" w:rsidR="00AA14D9" w:rsidRDefault="00AA14D9" w:rsidP="00E16C93">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plan, draft, edit and proof-read through:</w:t>
            </w:r>
          </w:p>
          <w:p w14:paraId="78BE5B44" w14:textId="2E8D2A9F" w:rsidR="00AA14D9" w:rsidRDefault="00AA14D9" w:rsidP="003E5F32">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considering how their writing reflects the audiences and purposes for which it was intended</w:t>
            </w:r>
          </w:p>
          <w:p w14:paraId="12BE1688" w14:textId="77777777" w:rsidR="00AA14D9" w:rsidRDefault="00AA14D9" w:rsidP="003E5F32">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amending the vocabulary, grammar and structure of their writing to improve its coherence and overall effectiveness</w:t>
            </w:r>
          </w:p>
          <w:p w14:paraId="07E6D6F9" w14:textId="105E23AA" w:rsidR="00AA14D9" w:rsidRDefault="00AA14D9" w:rsidP="00E16C93">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 xml:space="preserve">paying attention to accurate grammar, punctuation and spelling; applying the spelling patterns and rules </w:t>
            </w:r>
          </w:p>
          <w:p w14:paraId="04B24568" w14:textId="72F28A39" w:rsidR="00AA14D9" w:rsidRDefault="00AA14D9" w:rsidP="00AA14D9">
            <w:pPr>
              <w:cnfStyle w:val="000000100000" w:firstRow="0" w:lastRow="0" w:firstColumn="0" w:lastColumn="0" w:oddVBand="0" w:evenVBand="0" w:oddHBand="1" w:evenHBand="0" w:firstRowFirstColumn="0" w:firstRowLastColumn="0" w:lastRowFirstColumn="0" w:lastRowLastColumn="0"/>
            </w:pPr>
          </w:p>
          <w:p w14:paraId="2C2F4FE6" w14:textId="77777777" w:rsidR="00AA14D9" w:rsidRPr="000C2966" w:rsidRDefault="00AA14D9" w:rsidP="00AA14D9">
            <w:pPr>
              <w:cnfStyle w:val="000000100000" w:firstRow="0" w:lastRow="0" w:firstColumn="0" w:lastColumn="0" w:oddVBand="0" w:evenVBand="0" w:oddHBand="1" w:evenHBand="0" w:firstRowFirstColumn="0" w:firstRowLastColumn="0" w:lastRowFirstColumn="0" w:lastRowLastColumn="0"/>
              <w:rPr>
                <w:b/>
                <w:bCs/>
              </w:rPr>
            </w:pPr>
            <w:r w:rsidRPr="000C2966">
              <w:rPr>
                <w:b/>
                <w:bCs/>
              </w:rPr>
              <w:t>Spoken English</w:t>
            </w:r>
          </w:p>
          <w:p w14:paraId="111AE4BF" w14:textId="1B7D7146" w:rsidR="00AA14D9" w:rsidRDefault="00AA14D9" w:rsidP="00AA14D9">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speak confidently and effectively, including through:</w:t>
            </w:r>
          </w:p>
          <w:p w14:paraId="7FB0FF3F" w14:textId="5486F64A" w:rsidR="00AA14D9" w:rsidRDefault="00AA14D9" w:rsidP="00AA14D9">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 xml:space="preserve">using Standard English confidently in a range of formal and informal </w:t>
            </w:r>
            <w:r>
              <w:lastRenderedPageBreak/>
              <w:t>contexts, including classroom discussion</w:t>
            </w:r>
          </w:p>
          <w:p w14:paraId="769483F6" w14:textId="06E56559" w:rsidR="00AA14D9" w:rsidRDefault="00AA14D9" w:rsidP="00AA14D9">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giving short speeches and presentations, expressing their own ideas and keeping to the point</w:t>
            </w:r>
          </w:p>
          <w:p w14:paraId="5DD60894" w14:textId="01AB3787" w:rsidR="00AA14D9" w:rsidRDefault="00AA14D9" w:rsidP="00AA14D9">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participating in formal debates and structured discussions, summarising and/or building on what has been said</w:t>
            </w:r>
          </w:p>
          <w:p w14:paraId="38446C3B" w14:textId="50CF4B7C" w:rsidR="00AA14D9" w:rsidRPr="0016119D" w:rsidRDefault="00AA14D9" w:rsidP="00AA14D9">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improvising, rehearsing and performing play scripts and poetry in order to generate language and discuss language use and meaning, using role, intonation, tone, volume, mood, silence, stillness and action to add impact.</w:t>
            </w:r>
          </w:p>
          <w:p w14:paraId="258AB59F" w14:textId="7EE94E6B" w:rsidR="00AA14D9" w:rsidRPr="0016119D" w:rsidRDefault="00AA14D9" w:rsidP="003E5F32">
            <w:pPr>
              <w:cnfStyle w:val="000000100000" w:firstRow="0" w:lastRow="0" w:firstColumn="0" w:lastColumn="0" w:oddVBand="0" w:evenVBand="0" w:oddHBand="1" w:evenHBand="0" w:firstRowFirstColumn="0" w:firstRowLastColumn="0" w:lastRowFirstColumn="0" w:lastRowLastColumn="0"/>
            </w:pPr>
          </w:p>
        </w:tc>
        <w:tc>
          <w:tcPr>
            <w:tcW w:w="3397" w:type="dxa"/>
          </w:tcPr>
          <w:p w14:paraId="556667B5" w14:textId="5A74A875" w:rsidR="00AA14D9" w:rsidRPr="00230C24" w:rsidRDefault="00463B2D">
            <w:pPr>
              <w:cnfStyle w:val="000000100000" w:firstRow="0" w:lastRow="0" w:firstColumn="0" w:lastColumn="0" w:oddVBand="0" w:evenVBand="0" w:oddHBand="1" w:evenHBand="0" w:firstRowFirstColumn="0" w:firstRowLastColumn="0" w:lastRowFirstColumn="0" w:lastRowLastColumn="0"/>
            </w:pPr>
            <w:r>
              <w:lastRenderedPageBreak/>
              <w:t>Business, Media</w:t>
            </w:r>
            <w:r w:rsidR="004746FB">
              <w:t>, Sociology</w:t>
            </w:r>
          </w:p>
        </w:tc>
      </w:tr>
      <w:tr w:rsidR="00AA14D9" w14:paraId="74D6A11C" w14:textId="77777777" w:rsidTr="00772ADE">
        <w:tc>
          <w:tcPr>
            <w:cnfStyle w:val="001000000000" w:firstRow="0" w:lastRow="0" w:firstColumn="1" w:lastColumn="0" w:oddVBand="0" w:evenVBand="0" w:oddHBand="0" w:evenHBand="0" w:firstRowFirstColumn="0" w:firstRowLastColumn="0" w:lastRowFirstColumn="0" w:lastRowLastColumn="0"/>
            <w:tcW w:w="1658" w:type="dxa"/>
            <w:vAlign w:val="center"/>
          </w:tcPr>
          <w:p w14:paraId="688107D8" w14:textId="15C0861C" w:rsidR="00AA14D9" w:rsidRPr="001D4125" w:rsidRDefault="00AA14D9" w:rsidP="00BA0493">
            <w:pPr>
              <w:rPr>
                <w:b w:val="0"/>
                <w:bCs w:val="0"/>
                <w:sz w:val="32"/>
                <w:szCs w:val="32"/>
              </w:rPr>
            </w:pPr>
            <w:r>
              <w:rPr>
                <w:b w:val="0"/>
                <w:bCs w:val="0"/>
                <w:sz w:val="32"/>
                <w:szCs w:val="32"/>
              </w:rPr>
              <w:t>Autumn 2</w:t>
            </w:r>
          </w:p>
        </w:tc>
        <w:tc>
          <w:tcPr>
            <w:tcW w:w="3942" w:type="dxa"/>
          </w:tcPr>
          <w:p w14:paraId="0420FA57" w14:textId="77777777" w:rsidR="00C154B3" w:rsidRPr="00C154B3" w:rsidRDefault="00C154B3" w:rsidP="00C154B3">
            <w:pPr>
              <w:cnfStyle w:val="000000000000" w:firstRow="0" w:lastRow="0" w:firstColumn="0" w:lastColumn="0" w:oddVBand="0" w:evenVBand="0" w:oddHBand="0" w:evenHBand="0" w:firstRowFirstColumn="0" w:firstRowLastColumn="0" w:lastRowFirstColumn="0" w:lastRowLastColumn="0"/>
              <w:rPr>
                <w:b/>
                <w:bCs/>
              </w:rPr>
            </w:pPr>
            <w:r w:rsidRPr="00C154B3">
              <w:rPr>
                <w:b/>
                <w:bCs/>
              </w:rPr>
              <w:t>The Boy in the Striped Pyjamas by John Boyne</w:t>
            </w:r>
          </w:p>
          <w:p w14:paraId="00308904" w14:textId="77777777" w:rsidR="00C154B3" w:rsidRPr="00C154B3" w:rsidRDefault="00C154B3" w:rsidP="00C154B3">
            <w:pPr>
              <w:cnfStyle w:val="000000000000" w:firstRow="0" w:lastRow="0" w:firstColumn="0" w:lastColumn="0" w:oddVBand="0" w:evenVBand="0" w:oddHBand="0" w:evenHBand="0" w:firstRowFirstColumn="0" w:firstRowLastColumn="0" w:lastRowFirstColumn="0" w:lastRowLastColumn="0"/>
              <w:rPr>
                <w:b/>
                <w:bCs/>
              </w:rPr>
            </w:pPr>
            <w:r w:rsidRPr="00C154B3">
              <w:rPr>
                <w:b/>
                <w:bCs/>
              </w:rPr>
              <w:t>Intentions:</w:t>
            </w:r>
          </w:p>
          <w:p w14:paraId="610514C6" w14:textId="30692DB5" w:rsidR="00C154B3" w:rsidRPr="00C154B3" w:rsidRDefault="00C154B3" w:rsidP="00C154B3">
            <w:pPr>
              <w:cnfStyle w:val="000000000000" w:firstRow="0" w:lastRow="0" w:firstColumn="0" w:lastColumn="0" w:oddVBand="0" w:evenVBand="0" w:oddHBand="0" w:evenHBand="0" w:firstRowFirstColumn="0" w:firstRowLastColumn="0" w:lastRowFirstColumn="0" w:lastRowLastColumn="0"/>
            </w:pPr>
            <w:r w:rsidRPr="00C154B3">
              <w:rPr>
                <w:b/>
                <w:bCs/>
              </w:rPr>
              <w:t>•</w:t>
            </w:r>
            <w:r w:rsidRPr="00C154B3">
              <w:t>To allow the pupils to gain a greater understanding of the human cost of the persecution of the Jews during WWII (cross-curricular with history)</w:t>
            </w:r>
          </w:p>
          <w:p w14:paraId="1AFAE439" w14:textId="4E0B3F7C" w:rsidR="00C154B3" w:rsidRPr="00C154B3" w:rsidRDefault="00C154B3" w:rsidP="00C154B3">
            <w:pPr>
              <w:cnfStyle w:val="000000000000" w:firstRow="0" w:lastRow="0" w:firstColumn="0" w:lastColumn="0" w:oddVBand="0" w:evenVBand="0" w:oddHBand="0" w:evenHBand="0" w:firstRowFirstColumn="0" w:firstRowLastColumn="0" w:lastRowFirstColumn="0" w:lastRowLastColumn="0"/>
            </w:pPr>
            <w:r w:rsidRPr="00C154B3">
              <w:t>•To allow them to access history through the art of fiction</w:t>
            </w:r>
          </w:p>
          <w:p w14:paraId="26121CF9" w14:textId="208F63DF" w:rsidR="00C154B3" w:rsidRPr="00C154B3" w:rsidRDefault="00C154B3" w:rsidP="00C154B3">
            <w:pPr>
              <w:cnfStyle w:val="000000000000" w:firstRow="0" w:lastRow="0" w:firstColumn="0" w:lastColumn="0" w:oddVBand="0" w:evenVBand="0" w:oddHBand="0" w:evenHBand="0" w:firstRowFirstColumn="0" w:firstRowLastColumn="0" w:lastRowFirstColumn="0" w:lastRowLastColumn="0"/>
            </w:pPr>
            <w:r w:rsidRPr="00C154B3">
              <w:t>•To explore how a child sees the social, moral and culture aspects of Hitler’s decision making (SCMS)</w:t>
            </w:r>
          </w:p>
          <w:p w14:paraId="1FEE5420" w14:textId="37F72419" w:rsidR="00C154B3" w:rsidRPr="00C154B3" w:rsidRDefault="00C154B3" w:rsidP="00C154B3">
            <w:pPr>
              <w:cnfStyle w:val="000000000000" w:firstRow="0" w:lastRow="0" w:firstColumn="0" w:lastColumn="0" w:oddVBand="0" w:evenVBand="0" w:oddHBand="0" w:evenHBand="0" w:firstRowFirstColumn="0" w:firstRowLastColumn="0" w:lastRowFirstColumn="0" w:lastRowLastColumn="0"/>
            </w:pPr>
            <w:r w:rsidRPr="00C154B3">
              <w:lastRenderedPageBreak/>
              <w:t>•To explore the contrast between the innocence and the horrors of the decisions of the people in power</w:t>
            </w:r>
          </w:p>
          <w:p w14:paraId="3B8DD685" w14:textId="77777777" w:rsidR="00F666CE" w:rsidRDefault="00C154B3" w:rsidP="00C154B3">
            <w:pPr>
              <w:cnfStyle w:val="000000000000" w:firstRow="0" w:lastRow="0" w:firstColumn="0" w:lastColumn="0" w:oddVBand="0" w:evenVBand="0" w:oddHBand="0" w:evenHBand="0" w:firstRowFirstColumn="0" w:firstRowLastColumn="0" w:lastRowFirstColumn="0" w:lastRowLastColumn="0"/>
            </w:pPr>
            <w:r w:rsidRPr="00C154B3">
              <w:t>•To try to empathise with the two children involved in this novel</w:t>
            </w:r>
          </w:p>
          <w:p w14:paraId="75433281" w14:textId="77777777" w:rsidR="00EE2FBF" w:rsidRDefault="00EE2FBF" w:rsidP="00C154B3">
            <w:pPr>
              <w:cnfStyle w:val="000000000000" w:firstRow="0" w:lastRow="0" w:firstColumn="0" w:lastColumn="0" w:oddVBand="0" w:evenVBand="0" w:oddHBand="0" w:evenHBand="0" w:firstRowFirstColumn="0" w:firstRowLastColumn="0" w:lastRowFirstColumn="0" w:lastRowLastColumn="0"/>
              <w:rPr>
                <w:b/>
                <w:bCs/>
              </w:rPr>
            </w:pPr>
          </w:p>
          <w:p w14:paraId="34EBD33A" w14:textId="77777777" w:rsidR="00EE2FBF" w:rsidRDefault="00EE2FBF" w:rsidP="00C154B3">
            <w:pPr>
              <w:cnfStyle w:val="000000000000" w:firstRow="0" w:lastRow="0" w:firstColumn="0" w:lastColumn="0" w:oddVBand="0" w:evenVBand="0" w:oddHBand="0" w:evenHBand="0" w:firstRowFirstColumn="0" w:firstRowLastColumn="0" w:lastRowFirstColumn="0" w:lastRowLastColumn="0"/>
              <w:rPr>
                <w:b/>
                <w:bCs/>
              </w:rPr>
            </w:pPr>
            <w:r>
              <w:rPr>
                <w:b/>
                <w:bCs/>
              </w:rPr>
              <w:t>Content:</w:t>
            </w:r>
          </w:p>
          <w:p w14:paraId="7A8995B5" w14:textId="7BB6F64D" w:rsidR="00EE2FBF" w:rsidRDefault="00D75CAC" w:rsidP="006552C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E</w:t>
            </w:r>
            <w:r w:rsidR="006552C5" w:rsidRPr="006552C5">
              <w:t xml:space="preserve">xplore the social and historical </w:t>
            </w:r>
            <w:r>
              <w:t>c</w:t>
            </w:r>
            <w:r w:rsidR="006552C5" w:rsidRPr="006552C5">
              <w:t>ontext of the novel</w:t>
            </w:r>
            <w:r w:rsidR="001C33AE">
              <w:t xml:space="preserve"> by </w:t>
            </w:r>
            <w:r w:rsidR="001C33AE" w:rsidRPr="001C33AE">
              <w:t>conduct</w:t>
            </w:r>
            <w:r w:rsidR="001C33AE">
              <w:t>ing</w:t>
            </w:r>
            <w:r w:rsidR="001C33AE" w:rsidRPr="001C33AE">
              <w:t xml:space="preserve"> research</w:t>
            </w:r>
            <w:r w:rsidR="001C33AE">
              <w:t xml:space="preserve"> to</w:t>
            </w:r>
            <w:r w:rsidR="001C33AE" w:rsidRPr="001C33AE">
              <w:t xml:space="preserve"> develop a presentation</w:t>
            </w:r>
          </w:p>
          <w:p w14:paraId="7FBB9DFF" w14:textId="55A1AD8D" w:rsidR="006552C5" w:rsidRDefault="00D75CAC" w:rsidP="006552C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w:t>
            </w:r>
            <w:r w:rsidR="003759DA" w:rsidRPr="003759DA">
              <w:t xml:space="preserve">nalyse differing book covers </w:t>
            </w:r>
            <w:r>
              <w:t>a</w:t>
            </w:r>
            <w:r w:rsidR="003759DA" w:rsidRPr="003759DA">
              <w:t>nd use inference to decipher what the novel is about.</w:t>
            </w:r>
          </w:p>
          <w:p w14:paraId="57A1D0BC" w14:textId="2FB77FF0" w:rsidR="003759DA" w:rsidRDefault="00D75CAC" w:rsidP="006552C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w:t>
            </w:r>
            <w:r w:rsidR="00774F3B" w:rsidRPr="00774F3B">
              <w:t>nalyse two book blurbs, choose the most effective and explain why</w:t>
            </w:r>
          </w:p>
          <w:p w14:paraId="1311D25E" w14:textId="6C439B19" w:rsidR="00340699" w:rsidRDefault="00D75CAC" w:rsidP="0034069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w:t>
            </w:r>
            <w:r w:rsidR="00340699" w:rsidRPr="00340699">
              <w:t>nderstand inference to see how the author creates mystery and intrigue</w:t>
            </w:r>
          </w:p>
          <w:p w14:paraId="1F865723" w14:textId="7C80B2E3" w:rsidR="00340699" w:rsidRDefault="00D75CAC" w:rsidP="0034069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T</w:t>
            </w:r>
            <w:r w:rsidR="007337C8" w:rsidRPr="007337C8">
              <w:t>o analyse how the writer selects words and phrases to create emotions for the reader</w:t>
            </w:r>
          </w:p>
          <w:p w14:paraId="66147B2B" w14:textId="05E7434A" w:rsidR="007337C8" w:rsidRDefault="00D75CAC" w:rsidP="0034069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w:t>
            </w:r>
            <w:r w:rsidR="00E15CD2" w:rsidRPr="00E15CD2">
              <w:t>nalyse how the writer uses words and phrases to create a sense of danger</w:t>
            </w:r>
          </w:p>
          <w:p w14:paraId="23E146AF" w14:textId="56751BB7" w:rsidR="00E15CD2" w:rsidRDefault="00D75CAC" w:rsidP="0034069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E</w:t>
            </w:r>
            <w:r w:rsidR="001C38ED" w:rsidRPr="001C38ED">
              <w:t>xplore the effect of the writer's choice of narrator</w:t>
            </w:r>
          </w:p>
          <w:p w14:paraId="086585CB" w14:textId="6EF9FCB8" w:rsidR="001C38ED" w:rsidRDefault="00D75CAC" w:rsidP="0034069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W</w:t>
            </w:r>
            <w:r w:rsidR="00394F4B" w:rsidRPr="00394F4B">
              <w:t>rite empathetically as a character from the novel</w:t>
            </w:r>
          </w:p>
          <w:p w14:paraId="41699DBC" w14:textId="2F5C15DF" w:rsidR="00394F4B" w:rsidRDefault="00D75CAC" w:rsidP="0034069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lastRenderedPageBreak/>
              <w:t>A</w:t>
            </w:r>
            <w:r w:rsidR="00A23DD0" w:rsidRPr="00A23DD0">
              <w:t>nalyse a character's behaviour and motivation</w:t>
            </w:r>
          </w:p>
          <w:p w14:paraId="623333B4" w14:textId="035CE0A6" w:rsidR="00A23DD0" w:rsidRDefault="00D75CAC" w:rsidP="0034069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Ana</w:t>
            </w:r>
            <w:r w:rsidR="009D7152" w:rsidRPr="009D7152">
              <w:t>lyse and understand how the writer presents and contrasts two characters</w:t>
            </w:r>
          </w:p>
          <w:p w14:paraId="7387B4A6" w14:textId="13972E63" w:rsidR="009D7152" w:rsidRDefault="00D75CAC" w:rsidP="0034069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w:t>
            </w:r>
            <w:r w:rsidR="006120AB" w:rsidRPr="006120AB">
              <w:t>nalyse a historical character from a moving image and through fiction</w:t>
            </w:r>
          </w:p>
          <w:p w14:paraId="448AECBE" w14:textId="77777777" w:rsidR="006120AB" w:rsidRDefault="00704435" w:rsidP="00FE0C6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Understand character and context</w:t>
            </w:r>
            <w:r w:rsidR="00FE0C69">
              <w:t xml:space="preserve"> and </w:t>
            </w:r>
            <w:r>
              <w:t>to write empathetically as a character from the novel</w:t>
            </w:r>
          </w:p>
          <w:p w14:paraId="5FF1EF03" w14:textId="5EFA773C" w:rsidR="00FE0C69" w:rsidRDefault="00D75CAC" w:rsidP="00FE0C6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w:t>
            </w:r>
            <w:r w:rsidR="00544C2A" w:rsidRPr="00544C2A">
              <w:t>nderstand how writers use themes in their texts</w:t>
            </w:r>
          </w:p>
          <w:p w14:paraId="077A8387" w14:textId="75B4868E" w:rsidR="00761799" w:rsidRDefault="00D75CAC" w:rsidP="00FE0C6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w:t>
            </w:r>
            <w:r w:rsidR="00761799" w:rsidRPr="00761799">
              <w:t>nderstand characters' thoughts and feelings</w:t>
            </w:r>
          </w:p>
          <w:p w14:paraId="41BF4096" w14:textId="39249482" w:rsidR="00761799" w:rsidRDefault="00D75CAC" w:rsidP="00FE0C6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w:t>
            </w:r>
            <w:r w:rsidR="00B31415" w:rsidRPr="00B31415">
              <w:t>nderstand the technique of foreshadowing and why it is used</w:t>
            </w:r>
          </w:p>
          <w:p w14:paraId="264A6C6A" w14:textId="0E57081E" w:rsidR="00B31415" w:rsidRDefault="00D75CAC" w:rsidP="00FE0C6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w:t>
            </w:r>
            <w:r w:rsidR="00D26976" w:rsidRPr="00D26976">
              <w:t>nderstand how and why an author uses inference</w:t>
            </w:r>
          </w:p>
          <w:p w14:paraId="695AF497" w14:textId="796E01C2" w:rsidR="00D26976" w:rsidRDefault="00D75CAC" w:rsidP="00FE0C6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C</w:t>
            </w:r>
            <w:r w:rsidR="002078DB" w:rsidRPr="002078DB">
              <w:t>omment and explain the author's craft with reference to the text</w:t>
            </w:r>
          </w:p>
          <w:p w14:paraId="43E13A02" w14:textId="054B5722" w:rsidR="002078DB" w:rsidRDefault="00D75CAC" w:rsidP="00FE0C6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W</w:t>
            </w:r>
            <w:r w:rsidR="008E42EE" w:rsidRPr="008E42EE">
              <w:t>rite an alternative ending for the novel</w:t>
            </w:r>
          </w:p>
          <w:p w14:paraId="3916E1F4" w14:textId="44EC6E04" w:rsidR="001B6737" w:rsidRPr="006552C5" w:rsidRDefault="00D75CAC" w:rsidP="00D75CAC">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w:t>
            </w:r>
            <w:r w:rsidR="001B6737" w:rsidRPr="001B6737">
              <w:t xml:space="preserve">nderstand how a poet creates meaning through vocabulary choices and techniques. To </w:t>
            </w:r>
            <w:r w:rsidR="001B6737" w:rsidRPr="001B6737">
              <w:lastRenderedPageBreak/>
              <w:t>explore the subject of the Holocaust through writing poetry</w:t>
            </w:r>
          </w:p>
        </w:tc>
        <w:tc>
          <w:tcPr>
            <w:tcW w:w="3027" w:type="dxa"/>
          </w:tcPr>
          <w:p w14:paraId="7A721DE5" w14:textId="77777777" w:rsidR="00AA14D9" w:rsidRDefault="00C81627" w:rsidP="00526450">
            <w:pPr>
              <w:cnfStyle w:val="000000000000" w:firstRow="0" w:lastRow="0" w:firstColumn="0" w:lastColumn="0" w:oddVBand="0" w:evenVBand="0" w:oddHBand="0" w:evenHBand="0" w:firstRowFirstColumn="0" w:firstRowLastColumn="0" w:lastRowFirstColumn="0" w:lastRowLastColumn="0"/>
            </w:pPr>
            <w:r>
              <w:lastRenderedPageBreak/>
              <w:t>Tier 2 vocabulary</w:t>
            </w:r>
          </w:p>
          <w:p w14:paraId="3F71105C" w14:textId="77777777" w:rsidR="00C81627" w:rsidRDefault="007B179C" w:rsidP="00526450">
            <w:pPr>
              <w:cnfStyle w:val="000000000000" w:firstRow="0" w:lastRow="0" w:firstColumn="0" w:lastColumn="0" w:oddVBand="0" w:evenVBand="0" w:oddHBand="0" w:evenHBand="0" w:firstRowFirstColumn="0" w:firstRowLastColumn="0" w:lastRowFirstColumn="0" w:lastRowLastColumn="0"/>
            </w:pPr>
            <w:r>
              <w:t>Social, historical, context,</w:t>
            </w:r>
            <w:r w:rsidR="00A1692C">
              <w:t xml:space="preserve"> culture, morals</w:t>
            </w:r>
            <w:r w:rsidR="005A1678">
              <w:t xml:space="preserve">, persecution, </w:t>
            </w:r>
            <w:r w:rsidR="00DE0B2A">
              <w:t xml:space="preserve">contrast, </w:t>
            </w:r>
            <w:r w:rsidR="00AE6BDF">
              <w:t xml:space="preserve">empathy, infer, explain, analyse, </w:t>
            </w:r>
            <w:r w:rsidR="00AE6BDF" w:rsidRPr="00AE6BDF">
              <w:t>Identify, interpret explicit, implicit information</w:t>
            </w:r>
            <w:r w:rsidR="00AE6BDF">
              <w:t xml:space="preserve">, </w:t>
            </w:r>
          </w:p>
          <w:p w14:paraId="227CECA4" w14:textId="77777777" w:rsidR="00AE6BDF" w:rsidRDefault="00AE6BDF" w:rsidP="00526450">
            <w:pPr>
              <w:cnfStyle w:val="000000000000" w:firstRow="0" w:lastRow="0" w:firstColumn="0" w:lastColumn="0" w:oddVBand="0" w:evenVBand="0" w:oddHBand="0" w:evenHBand="0" w:firstRowFirstColumn="0" w:firstRowLastColumn="0" w:lastRowFirstColumn="0" w:lastRowLastColumn="0"/>
            </w:pPr>
          </w:p>
          <w:p w14:paraId="40E2ECE2" w14:textId="7819BD76" w:rsidR="00AE6BDF" w:rsidRDefault="00AE6BDF" w:rsidP="00526450">
            <w:pPr>
              <w:cnfStyle w:val="000000000000" w:firstRow="0" w:lastRow="0" w:firstColumn="0" w:lastColumn="0" w:oddVBand="0" w:evenVBand="0" w:oddHBand="0" w:evenHBand="0" w:firstRowFirstColumn="0" w:firstRowLastColumn="0" w:lastRowFirstColumn="0" w:lastRowLastColumn="0"/>
            </w:pPr>
            <w:r>
              <w:t>Tier 3 vocabulary</w:t>
            </w:r>
          </w:p>
          <w:p w14:paraId="52F33C07" w14:textId="4C3DBC25" w:rsidR="00AE6BDF" w:rsidRDefault="00BA7537" w:rsidP="00526450">
            <w:pPr>
              <w:cnfStyle w:val="000000000000" w:firstRow="0" w:lastRow="0" w:firstColumn="0" w:lastColumn="0" w:oddVBand="0" w:evenVBand="0" w:oddHBand="0" w:evenHBand="0" w:firstRowFirstColumn="0" w:firstRowLastColumn="0" w:lastRowFirstColumn="0" w:lastRowLastColumn="0"/>
            </w:pPr>
            <w:r>
              <w:t xml:space="preserve">Theme, adjectives, nouns, pronouns, verbs, adverbs, emotive language, thematic </w:t>
            </w:r>
            <w:r>
              <w:lastRenderedPageBreak/>
              <w:t>language,</w:t>
            </w:r>
            <w:r w:rsidR="00057FDE">
              <w:t xml:space="preserve"> author’s craft, foreshadowing, </w:t>
            </w:r>
            <w:r w:rsidR="00BE2647">
              <w:t>metaphor, simile, personification, alliteration, assonance, rhyme, rhythm,</w:t>
            </w:r>
            <w:r w:rsidR="007C058C">
              <w:t xml:space="preserve"> narrative voice,</w:t>
            </w:r>
          </w:p>
          <w:p w14:paraId="3DE72A7A" w14:textId="19AA9A02" w:rsidR="00AE6BDF" w:rsidRPr="00230C24" w:rsidRDefault="00AE6BDF" w:rsidP="00526450">
            <w:pPr>
              <w:cnfStyle w:val="000000000000" w:firstRow="0" w:lastRow="0" w:firstColumn="0" w:lastColumn="0" w:oddVBand="0" w:evenVBand="0" w:oddHBand="0" w:evenHBand="0" w:firstRowFirstColumn="0" w:firstRowLastColumn="0" w:lastRowFirstColumn="0" w:lastRowLastColumn="0"/>
            </w:pPr>
          </w:p>
        </w:tc>
        <w:tc>
          <w:tcPr>
            <w:tcW w:w="3364" w:type="dxa"/>
            <w:vMerge/>
          </w:tcPr>
          <w:p w14:paraId="6855662E" w14:textId="28A2A223" w:rsidR="00AA14D9" w:rsidRPr="00230C24" w:rsidRDefault="00AA14D9" w:rsidP="00BA0493">
            <w:pPr>
              <w:cnfStyle w:val="000000000000" w:firstRow="0" w:lastRow="0" w:firstColumn="0" w:lastColumn="0" w:oddVBand="0" w:evenVBand="0" w:oddHBand="0" w:evenHBand="0" w:firstRowFirstColumn="0" w:firstRowLastColumn="0" w:lastRowFirstColumn="0" w:lastRowLastColumn="0"/>
            </w:pPr>
          </w:p>
        </w:tc>
        <w:tc>
          <w:tcPr>
            <w:tcW w:w="3397" w:type="dxa"/>
          </w:tcPr>
          <w:p w14:paraId="2F3DE713" w14:textId="20408386" w:rsidR="00AA14D9" w:rsidRPr="00230C24" w:rsidRDefault="00D75CAC" w:rsidP="00BA0493">
            <w:pPr>
              <w:cnfStyle w:val="000000000000" w:firstRow="0" w:lastRow="0" w:firstColumn="0" w:lastColumn="0" w:oddVBand="0" w:evenVBand="0" w:oddHBand="0" w:evenHBand="0" w:firstRowFirstColumn="0" w:firstRowLastColumn="0" w:lastRowFirstColumn="0" w:lastRowLastColumn="0"/>
            </w:pPr>
            <w:r>
              <w:t>History</w:t>
            </w:r>
            <w:r w:rsidR="006D646D">
              <w:t>, Sociology</w:t>
            </w:r>
          </w:p>
        </w:tc>
      </w:tr>
      <w:tr w:rsidR="00F7568D" w14:paraId="79EF6E1E" w14:textId="77777777" w:rsidTr="00772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Merge w:val="restart"/>
            <w:vAlign w:val="center"/>
          </w:tcPr>
          <w:p w14:paraId="0754F36E" w14:textId="77777777" w:rsidR="00F7568D" w:rsidRDefault="00F7568D" w:rsidP="00BA0493">
            <w:pPr>
              <w:rPr>
                <w:sz w:val="32"/>
                <w:szCs w:val="32"/>
              </w:rPr>
            </w:pPr>
            <w:r>
              <w:rPr>
                <w:b w:val="0"/>
                <w:bCs w:val="0"/>
                <w:sz w:val="32"/>
                <w:szCs w:val="32"/>
              </w:rPr>
              <w:lastRenderedPageBreak/>
              <w:t>Spring</w:t>
            </w:r>
          </w:p>
          <w:p w14:paraId="68EFADE0" w14:textId="3F1B9B35" w:rsidR="00F7568D" w:rsidRPr="001D4125" w:rsidRDefault="00F7568D" w:rsidP="00C840B5">
            <w:pPr>
              <w:rPr>
                <w:b w:val="0"/>
                <w:bCs w:val="0"/>
                <w:sz w:val="32"/>
                <w:szCs w:val="32"/>
              </w:rPr>
            </w:pPr>
            <w:r>
              <w:rPr>
                <w:b w:val="0"/>
                <w:bCs w:val="0"/>
                <w:sz w:val="32"/>
                <w:szCs w:val="32"/>
              </w:rPr>
              <w:t xml:space="preserve"> 1</w:t>
            </w:r>
            <w:r w:rsidR="00C840B5">
              <w:rPr>
                <w:b w:val="0"/>
                <w:bCs w:val="0"/>
                <w:sz w:val="32"/>
                <w:szCs w:val="32"/>
              </w:rPr>
              <w:t xml:space="preserve"> </w:t>
            </w:r>
            <w:r>
              <w:rPr>
                <w:b w:val="0"/>
                <w:bCs w:val="0"/>
                <w:sz w:val="32"/>
                <w:szCs w:val="32"/>
              </w:rPr>
              <w:t>&amp; 2</w:t>
            </w:r>
          </w:p>
        </w:tc>
        <w:tc>
          <w:tcPr>
            <w:tcW w:w="3942" w:type="dxa"/>
          </w:tcPr>
          <w:p w14:paraId="247884C3" w14:textId="77777777" w:rsidR="00F7568D" w:rsidRPr="00F7568D" w:rsidRDefault="00F7568D" w:rsidP="00C01978">
            <w:pPr>
              <w:cnfStyle w:val="000000100000" w:firstRow="0" w:lastRow="0" w:firstColumn="0" w:lastColumn="0" w:oddVBand="0" w:evenVBand="0" w:oddHBand="1" w:evenHBand="0" w:firstRowFirstColumn="0" w:firstRowLastColumn="0" w:lastRowFirstColumn="0" w:lastRowLastColumn="0"/>
              <w:rPr>
                <w:b/>
                <w:bCs/>
              </w:rPr>
            </w:pPr>
            <w:r w:rsidRPr="00F7568D">
              <w:rPr>
                <w:b/>
                <w:bCs/>
              </w:rPr>
              <w:t>Poetic Techniques</w:t>
            </w:r>
          </w:p>
          <w:p w14:paraId="712546BF" w14:textId="3E120249" w:rsidR="00F7568D" w:rsidRPr="00F7568D" w:rsidRDefault="00F7568D" w:rsidP="00C01978">
            <w:pPr>
              <w:cnfStyle w:val="000000100000" w:firstRow="0" w:lastRow="0" w:firstColumn="0" w:lastColumn="0" w:oddVBand="0" w:evenVBand="0" w:oddHBand="1" w:evenHBand="0" w:firstRowFirstColumn="0" w:firstRowLastColumn="0" w:lastRowFirstColumn="0" w:lastRowLastColumn="0"/>
              <w:rPr>
                <w:b/>
                <w:bCs/>
              </w:rPr>
            </w:pPr>
            <w:r w:rsidRPr="00F7568D">
              <w:rPr>
                <w:b/>
                <w:bCs/>
              </w:rPr>
              <w:t>Intention</w:t>
            </w:r>
            <w:r>
              <w:rPr>
                <w:b/>
                <w:bCs/>
              </w:rPr>
              <w:t>:</w:t>
            </w:r>
          </w:p>
          <w:p w14:paraId="2847339F" w14:textId="451629AB" w:rsidR="00F7568D" w:rsidRPr="00AB28D4" w:rsidRDefault="00F7568D" w:rsidP="009348D2">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AB28D4">
              <w:t>To ascertain previous knowledge of poetic techniques and devices</w:t>
            </w:r>
          </w:p>
          <w:p w14:paraId="5CEFD604" w14:textId="6E402CE4" w:rsidR="00F7568D" w:rsidRPr="00AB28D4" w:rsidRDefault="00F7568D" w:rsidP="009348D2">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AB28D4">
              <w:t>To encourage enjoyment of the techniques of poetry and poetry itself</w:t>
            </w:r>
          </w:p>
          <w:p w14:paraId="3BF08397" w14:textId="4A5FA23D" w:rsidR="00F7568D" w:rsidRPr="00AB28D4" w:rsidRDefault="00F7568D" w:rsidP="009348D2">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AB28D4">
              <w:t>To have fun with these techniques</w:t>
            </w:r>
          </w:p>
          <w:p w14:paraId="37087733" w14:textId="53EE91B2" w:rsidR="00F7568D" w:rsidRPr="00F7568D" w:rsidRDefault="00F7568D" w:rsidP="00C01978">
            <w:pPr>
              <w:cnfStyle w:val="000000100000" w:firstRow="0" w:lastRow="0" w:firstColumn="0" w:lastColumn="0" w:oddVBand="0" w:evenVBand="0" w:oddHBand="1" w:evenHBand="0" w:firstRowFirstColumn="0" w:firstRowLastColumn="0" w:lastRowFirstColumn="0" w:lastRowLastColumn="0"/>
              <w:rPr>
                <w:b/>
                <w:bCs/>
              </w:rPr>
            </w:pPr>
            <w:r w:rsidRPr="00F7568D">
              <w:rPr>
                <w:b/>
                <w:bCs/>
              </w:rPr>
              <w:t>Content</w:t>
            </w:r>
            <w:r>
              <w:rPr>
                <w:b/>
                <w:bCs/>
              </w:rPr>
              <w:t>:</w:t>
            </w:r>
          </w:p>
          <w:p w14:paraId="14125150" w14:textId="77777777" w:rsidR="00F7568D" w:rsidRPr="00AB28D4" w:rsidRDefault="00F7568D" w:rsidP="002178B5">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AB28D4">
              <w:t>establish what is meant by 'poetry'</w:t>
            </w:r>
          </w:p>
          <w:p w14:paraId="408AE738" w14:textId="77777777" w:rsidR="00F7568D" w:rsidRPr="00AB28D4" w:rsidRDefault="00F7568D" w:rsidP="002178B5">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AB28D4">
              <w:t>Understand and create examples of imagery</w:t>
            </w:r>
          </w:p>
          <w:p w14:paraId="61BBE124" w14:textId="77777777" w:rsidR="00F7568D" w:rsidRPr="00AB28D4" w:rsidRDefault="00F7568D" w:rsidP="002178B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b/>
                <w:bCs/>
              </w:rPr>
            </w:pPr>
            <w:r w:rsidRPr="00AB28D4">
              <w:t>alliteration and onomatopoeia and utilise both techniques in a poem</w:t>
            </w:r>
          </w:p>
          <w:p w14:paraId="4E19790E" w14:textId="77777777" w:rsidR="00F7568D" w:rsidRDefault="00F7568D" w:rsidP="002178B5">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C74AE7">
              <w:t>explore colour symbolism and create a piece of poetry on a chosen colour</w:t>
            </w:r>
          </w:p>
          <w:p w14:paraId="4DEE4A35" w14:textId="5E322467" w:rsidR="00F7568D" w:rsidRPr="00C74AE7" w:rsidRDefault="00F7568D" w:rsidP="002178B5">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7F215A">
              <w:t xml:space="preserve">learn about monologues and to create </w:t>
            </w:r>
            <w:r>
              <w:t>their own</w:t>
            </w:r>
            <w:r w:rsidRPr="007F215A">
              <w:t xml:space="preserve"> monologue </w:t>
            </w:r>
          </w:p>
        </w:tc>
        <w:tc>
          <w:tcPr>
            <w:tcW w:w="3027" w:type="dxa"/>
          </w:tcPr>
          <w:p w14:paraId="49A1B94E" w14:textId="77777777" w:rsidR="00F7568D" w:rsidRPr="00230C24" w:rsidRDefault="00F7568D" w:rsidP="00BA0493">
            <w:pPr>
              <w:cnfStyle w:val="000000100000" w:firstRow="0" w:lastRow="0" w:firstColumn="0" w:lastColumn="0" w:oddVBand="0" w:evenVBand="0" w:oddHBand="1" w:evenHBand="0" w:firstRowFirstColumn="0" w:firstRowLastColumn="0" w:lastRowFirstColumn="0" w:lastRowLastColumn="0"/>
            </w:pPr>
          </w:p>
        </w:tc>
        <w:tc>
          <w:tcPr>
            <w:tcW w:w="3364" w:type="dxa"/>
            <w:vMerge/>
          </w:tcPr>
          <w:p w14:paraId="5C4ECE4F" w14:textId="75C95BCF" w:rsidR="00F7568D" w:rsidRPr="00230C24" w:rsidRDefault="00F7568D" w:rsidP="00AB22DE">
            <w:pPr>
              <w:cnfStyle w:val="000000100000" w:firstRow="0" w:lastRow="0" w:firstColumn="0" w:lastColumn="0" w:oddVBand="0" w:evenVBand="0" w:oddHBand="1" w:evenHBand="0" w:firstRowFirstColumn="0" w:firstRowLastColumn="0" w:lastRowFirstColumn="0" w:lastRowLastColumn="0"/>
            </w:pPr>
          </w:p>
        </w:tc>
        <w:tc>
          <w:tcPr>
            <w:tcW w:w="3397" w:type="dxa"/>
          </w:tcPr>
          <w:p w14:paraId="564D98E5" w14:textId="77777777" w:rsidR="00F7568D" w:rsidRPr="00230C24" w:rsidRDefault="00F7568D" w:rsidP="00BA0493">
            <w:pPr>
              <w:cnfStyle w:val="000000100000" w:firstRow="0" w:lastRow="0" w:firstColumn="0" w:lastColumn="0" w:oddVBand="0" w:evenVBand="0" w:oddHBand="1" w:evenHBand="0" w:firstRowFirstColumn="0" w:firstRowLastColumn="0" w:lastRowFirstColumn="0" w:lastRowLastColumn="0"/>
            </w:pPr>
          </w:p>
        </w:tc>
      </w:tr>
      <w:tr w:rsidR="00F7568D" w14:paraId="205F49D4" w14:textId="77777777" w:rsidTr="00772ADE">
        <w:tc>
          <w:tcPr>
            <w:cnfStyle w:val="001000000000" w:firstRow="0" w:lastRow="0" w:firstColumn="1" w:lastColumn="0" w:oddVBand="0" w:evenVBand="0" w:oddHBand="0" w:evenHBand="0" w:firstRowFirstColumn="0" w:firstRowLastColumn="0" w:lastRowFirstColumn="0" w:lastRowLastColumn="0"/>
            <w:tcW w:w="1658" w:type="dxa"/>
            <w:vMerge/>
            <w:vAlign w:val="center"/>
          </w:tcPr>
          <w:p w14:paraId="7160686F" w14:textId="10534D29" w:rsidR="00F7568D" w:rsidRPr="001D4125" w:rsidRDefault="00F7568D" w:rsidP="00C01978">
            <w:pPr>
              <w:rPr>
                <w:b w:val="0"/>
                <w:bCs w:val="0"/>
                <w:sz w:val="32"/>
                <w:szCs w:val="32"/>
              </w:rPr>
            </w:pPr>
          </w:p>
        </w:tc>
        <w:tc>
          <w:tcPr>
            <w:tcW w:w="3942" w:type="dxa"/>
          </w:tcPr>
          <w:p w14:paraId="2A5076B8" w14:textId="77777777" w:rsidR="00F7568D" w:rsidRDefault="00F7568D" w:rsidP="00C01978">
            <w:pPr>
              <w:cnfStyle w:val="000000000000" w:firstRow="0" w:lastRow="0" w:firstColumn="0" w:lastColumn="0" w:oddVBand="0" w:evenVBand="0" w:oddHBand="0" w:evenHBand="0" w:firstRowFirstColumn="0" w:firstRowLastColumn="0" w:lastRowFirstColumn="0" w:lastRowLastColumn="0"/>
              <w:rPr>
                <w:b/>
                <w:bCs/>
              </w:rPr>
            </w:pPr>
            <w:r w:rsidRPr="00682B00">
              <w:rPr>
                <w:b/>
                <w:bCs/>
              </w:rPr>
              <w:t>WWI Poetry</w:t>
            </w:r>
          </w:p>
          <w:p w14:paraId="17D69F2F" w14:textId="1F60C162" w:rsidR="00C840B5" w:rsidRDefault="00C840B5" w:rsidP="00C01978">
            <w:pPr>
              <w:cnfStyle w:val="000000000000" w:firstRow="0" w:lastRow="0" w:firstColumn="0" w:lastColumn="0" w:oddVBand="0" w:evenVBand="0" w:oddHBand="0" w:evenHBand="0" w:firstRowFirstColumn="0" w:firstRowLastColumn="0" w:lastRowFirstColumn="0" w:lastRowLastColumn="0"/>
              <w:rPr>
                <w:b/>
                <w:bCs/>
              </w:rPr>
            </w:pPr>
            <w:r>
              <w:rPr>
                <w:b/>
                <w:bCs/>
              </w:rPr>
              <w:t>Intentions:</w:t>
            </w:r>
          </w:p>
          <w:p w14:paraId="69E66E4F" w14:textId="33EEA9F8" w:rsidR="00F7568D" w:rsidRPr="00961EC5" w:rsidRDefault="00F7568D" w:rsidP="00961EC5">
            <w:pPr>
              <w:cnfStyle w:val="000000000000" w:firstRow="0" w:lastRow="0" w:firstColumn="0" w:lastColumn="0" w:oddVBand="0" w:evenVBand="0" w:oddHBand="0" w:evenHBand="0" w:firstRowFirstColumn="0" w:firstRowLastColumn="0" w:lastRowFirstColumn="0" w:lastRowLastColumn="0"/>
            </w:pPr>
            <w:r w:rsidRPr="00961EC5">
              <w:t>•To explore the social and historical context of WWI and the impact on individuals and society (SCMS)</w:t>
            </w:r>
          </w:p>
          <w:p w14:paraId="4822B0F4" w14:textId="65FB584C" w:rsidR="00F7568D" w:rsidRPr="00961EC5" w:rsidRDefault="00F7568D" w:rsidP="00961EC5">
            <w:pPr>
              <w:cnfStyle w:val="000000000000" w:firstRow="0" w:lastRow="0" w:firstColumn="0" w:lastColumn="0" w:oddVBand="0" w:evenVBand="0" w:oddHBand="0" w:evenHBand="0" w:firstRowFirstColumn="0" w:firstRowLastColumn="0" w:lastRowFirstColumn="0" w:lastRowLastColumn="0"/>
            </w:pPr>
            <w:r w:rsidRPr="00961EC5">
              <w:rPr>
                <w:b/>
                <w:bCs/>
              </w:rPr>
              <w:lastRenderedPageBreak/>
              <w:t>•</w:t>
            </w:r>
            <w:r w:rsidRPr="00961EC5">
              <w:t>To explore the difference through the reality of war and the propaganda of war through photographs, posters, witness accounts and poetry</w:t>
            </w:r>
          </w:p>
          <w:p w14:paraId="75EB5BD3" w14:textId="76774734" w:rsidR="00F7568D" w:rsidRPr="00961EC5" w:rsidRDefault="00F7568D" w:rsidP="00961EC5">
            <w:pPr>
              <w:cnfStyle w:val="000000000000" w:firstRow="0" w:lastRow="0" w:firstColumn="0" w:lastColumn="0" w:oddVBand="0" w:evenVBand="0" w:oddHBand="0" w:evenHBand="0" w:firstRowFirstColumn="0" w:firstRowLastColumn="0" w:lastRowFirstColumn="0" w:lastRowLastColumn="0"/>
            </w:pPr>
            <w:r w:rsidRPr="00961EC5">
              <w:t>•To encourage pupils to expand their vocabulary and question what they are reading</w:t>
            </w:r>
          </w:p>
          <w:p w14:paraId="612EB007" w14:textId="2735AF69" w:rsidR="00F7568D" w:rsidRPr="00961EC5" w:rsidRDefault="00F7568D" w:rsidP="00961EC5">
            <w:pPr>
              <w:cnfStyle w:val="000000000000" w:firstRow="0" w:lastRow="0" w:firstColumn="0" w:lastColumn="0" w:oddVBand="0" w:evenVBand="0" w:oddHBand="0" w:evenHBand="0" w:firstRowFirstColumn="0" w:firstRowLastColumn="0" w:lastRowFirstColumn="0" w:lastRowLastColumn="0"/>
            </w:pPr>
            <w:r w:rsidRPr="00961EC5">
              <w:t>•To create their own poetry by immersing themselves in the social and historical context of the times</w:t>
            </w:r>
          </w:p>
          <w:p w14:paraId="713B5012" w14:textId="77777777" w:rsidR="00F7568D" w:rsidRDefault="00F7568D" w:rsidP="00961EC5">
            <w:pPr>
              <w:cnfStyle w:val="000000000000" w:firstRow="0" w:lastRow="0" w:firstColumn="0" w:lastColumn="0" w:oddVBand="0" w:evenVBand="0" w:oddHBand="0" w:evenHBand="0" w:firstRowFirstColumn="0" w:firstRowLastColumn="0" w:lastRowFirstColumn="0" w:lastRowLastColumn="0"/>
            </w:pPr>
            <w:r w:rsidRPr="00961EC5">
              <w:t>•To develop their own research skills</w:t>
            </w:r>
          </w:p>
          <w:p w14:paraId="23138591" w14:textId="77777777" w:rsidR="00F7568D" w:rsidRDefault="00F7568D" w:rsidP="00961EC5">
            <w:pPr>
              <w:cnfStyle w:val="000000000000" w:firstRow="0" w:lastRow="0" w:firstColumn="0" w:lastColumn="0" w:oddVBand="0" w:evenVBand="0" w:oddHBand="0" w:evenHBand="0" w:firstRowFirstColumn="0" w:firstRowLastColumn="0" w:lastRowFirstColumn="0" w:lastRowLastColumn="0"/>
              <w:rPr>
                <w:b/>
                <w:bCs/>
              </w:rPr>
            </w:pPr>
          </w:p>
          <w:p w14:paraId="4F541A3B" w14:textId="5DE795E1" w:rsidR="00F7568D" w:rsidRPr="00C840B5" w:rsidRDefault="00F7568D" w:rsidP="00961EC5">
            <w:pPr>
              <w:cnfStyle w:val="000000000000" w:firstRow="0" w:lastRow="0" w:firstColumn="0" w:lastColumn="0" w:oddVBand="0" w:evenVBand="0" w:oddHBand="0" w:evenHBand="0" w:firstRowFirstColumn="0" w:firstRowLastColumn="0" w:lastRowFirstColumn="0" w:lastRowLastColumn="0"/>
              <w:rPr>
                <w:b/>
                <w:bCs/>
              </w:rPr>
            </w:pPr>
            <w:r w:rsidRPr="00C840B5">
              <w:rPr>
                <w:b/>
                <w:bCs/>
              </w:rPr>
              <w:t>Content</w:t>
            </w:r>
            <w:r w:rsidR="00C840B5">
              <w:rPr>
                <w:b/>
                <w:bCs/>
              </w:rPr>
              <w:t>:</w:t>
            </w:r>
          </w:p>
          <w:p w14:paraId="63B9E599" w14:textId="471D3EC3" w:rsidR="00F7568D" w:rsidRDefault="00C840B5" w:rsidP="00A3014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T</w:t>
            </w:r>
            <w:r w:rsidR="00F7568D" w:rsidRPr="00A30143">
              <w:t>he social and historical context of WWI and the Battle of the Somme</w:t>
            </w:r>
          </w:p>
          <w:p w14:paraId="77569C33" w14:textId="6430BB67" w:rsidR="00F7568D" w:rsidRDefault="00C840B5" w:rsidP="00A3014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L</w:t>
            </w:r>
            <w:r w:rsidR="00F7568D" w:rsidRPr="008832E6">
              <w:t>earn which two poems we are going to explore and compare, and the skills required</w:t>
            </w:r>
          </w:p>
          <w:p w14:paraId="2748B402" w14:textId="77777777" w:rsidR="00F7568D" w:rsidRDefault="00F7568D"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Read and analyse posters from WWI and understand propaganda and its purpose during WWI</w:t>
            </w:r>
          </w:p>
          <w:p w14:paraId="69381879" w14:textId="52793725" w:rsidR="00F7568D" w:rsidRDefault="00C840B5"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R</w:t>
            </w:r>
            <w:r w:rsidR="00F7568D" w:rsidRPr="005C1D8C">
              <w:t>ead and analyse photographs from WWI</w:t>
            </w:r>
          </w:p>
          <w:p w14:paraId="23193D26" w14:textId="14115ACF"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S</w:t>
            </w:r>
            <w:r w:rsidR="00F7568D" w:rsidRPr="0025393C">
              <w:t>tudy vocabulary from the poems and match it to the appropriate theme</w:t>
            </w:r>
          </w:p>
          <w:p w14:paraId="03E7555D" w14:textId="3058AA47"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lastRenderedPageBreak/>
              <w:t>L</w:t>
            </w:r>
            <w:r w:rsidR="00F7568D" w:rsidRPr="001F3851">
              <w:t>earn about each poet and decipher which poet wrote which poem</w:t>
            </w:r>
          </w:p>
          <w:p w14:paraId="6E0A65E4" w14:textId="2D921B99"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E</w:t>
            </w:r>
            <w:r w:rsidR="00F7568D" w:rsidRPr="009D72D7">
              <w:t>xplore Jessie Pope's poem by asking questions of the text</w:t>
            </w:r>
          </w:p>
          <w:p w14:paraId="1D01DF6E" w14:textId="0F2A577B"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w:t>
            </w:r>
            <w:r w:rsidR="00F7568D" w:rsidRPr="002F146F">
              <w:t>nalyse Pope's poem and select and analyse words and phrases which infer her attitude to war</w:t>
            </w:r>
          </w:p>
          <w:p w14:paraId="26F207BB" w14:textId="2A320530"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w:t>
            </w:r>
            <w:r w:rsidR="00F7568D" w:rsidRPr="0071438B">
              <w:t>nalyse a poet</w:t>
            </w:r>
            <w:r w:rsidR="00F7568D">
              <w:t>’</w:t>
            </w:r>
            <w:r w:rsidR="00F7568D" w:rsidRPr="0071438B">
              <w:t>s use of structure to convey meaning and message</w:t>
            </w:r>
          </w:p>
          <w:p w14:paraId="4F471841" w14:textId="77777777" w:rsidR="00F7568D" w:rsidRDefault="00F7568D"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EE5166">
              <w:t>Explore an eyewitness account of a WWI gas attack</w:t>
            </w:r>
          </w:p>
          <w:p w14:paraId="7946F86B" w14:textId="2FA5DEC4"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C</w:t>
            </w:r>
            <w:r w:rsidR="00F7568D" w:rsidRPr="003A5933">
              <w:t>reate a poster to inform WWI soldiers what to do in the trenches in the event of a gas attack.</w:t>
            </w:r>
          </w:p>
          <w:p w14:paraId="0BB7C496" w14:textId="3D7280E0"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E</w:t>
            </w:r>
            <w:r w:rsidR="00F7568D" w:rsidRPr="003D6B22">
              <w:t>xplore Wilfred Owen's poem by asking questions of the text</w:t>
            </w:r>
          </w:p>
          <w:p w14:paraId="60552131" w14:textId="270F2516"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w:t>
            </w:r>
            <w:r w:rsidR="00F7568D" w:rsidRPr="00A007D8">
              <w:t>nalyse Owen's poem and select and analyse words and phrases which infer his attitude to war</w:t>
            </w:r>
          </w:p>
          <w:p w14:paraId="3D59BBAB" w14:textId="4436FAAE"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w:t>
            </w:r>
            <w:r w:rsidR="00F7568D" w:rsidRPr="00487508">
              <w:t>nalyse a poet's use of structure to convey meaning and message</w:t>
            </w:r>
          </w:p>
          <w:p w14:paraId="7AFB028E" w14:textId="6A3171FF" w:rsidR="00F7568D" w:rsidRDefault="00A20BEA"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P</w:t>
            </w:r>
            <w:r w:rsidR="00F7568D" w:rsidRPr="0030192C">
              <w:t>retend that you are Wilfred Owen and write a letter to Jessie Pope about her use of propaganda</w:t>
            </w:r>
          </w:p>
          <w:p w14:paraId="20C42517" w14:textId="5E866207" w:rsidR="00F7568D" w:rsidRDefault="00F7568D" w:rsidP="00FA3CC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72639A">
              <w:t>Free writing of poetry on the theme of wa</w:t>
            </w:r>
            <w:r>
              <w:t>r</w:t>
            </w:r>
          </w:p>
          <w:p w14:paraId="0D67E769" w14:textId="71C09BCF" w:rsidR="00F7568D" w:rsidRPr="00A20BEA" w:rsidRDefault="00F7568D" w:rsidP="0072639A">
            <w:pPr>
              <w:cnfStyle w:val="000000000000" w:firstRow="0" w:lastRow="0" w:firstColumn="0" w:lastColumn="0" w:oddVBand="0" w:evenVBand="0" w:oddHBand="0" w:evenHBand="0" w:firstRowFirstColumn="0" w:firstRowLastColumn="0" w:lastRowFirstColumn="0" w:lastRowLastColumn="0"/>
              <w:rPr>
                <w:b/>
                <w:bCs/>
              </w:rPr>
            </w:pPr>
            <w:r w:rsidRPr="00A20BEA">
              <w:rPr>
                <w:b/>
                <w:bCs/>
              </w:rPr>
              <w:t>Extension Activities</w:t>
            </w:r>
          </w:p>
          <w:p w14:paraId="29615219" w14:textId="45DF6E3A" w:rsidR="00F7568D" w:rsidRDefault="00A20BEA" w:rsidP="007C0D46">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S</w:t>
            </w:r>
            <w:r w:rsidR="00F7568D" w:rsidRPr="007C0D46">
              <w:t>tudy a letter home by Wilfred Owen</w:t>
            </w:r>
            <w:r w:rsidR="00F7568D">
              <w:t xml:space="preserve"> and </w:t>
            </w:r>
            <w:r w:rsidR="00F7568D" w:rsidRPr="00CB14A0">
              <w:t>pretend that you are Wilfred Owen and write a letter to Jessie Pope about her use of propaganda</w:t>
            </w:r>
          </w:p>
          <w:p w14:paraId="2808EC7A" w14:textId="2FDC7B30" w:rsidR="00F7568D" w:rsidRDefault="00F7568D" w:rsidP="007C0D46">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rsidRPr="00CB14A0">
              <w:t>analyse the impact of the diary entry</w:t>
            </w:r>
          </w:p>
          <w:p w14:paraId="1A77FA7C" w14:textId="77777777" w:rsidR="00F7568D" w:rsidRDefault="00F7568D" w:rsidP="00CD109C">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Exploring women’s role in WWI by analysing propaganda posters</w:t>
            </w:r>
          </w:p>
          <w:p w14:paraId="1A936E20" w14:textId="6A690E2D" w:rsidR="00F7568D" w:rsidRPr="007E25A3" w:rsidRDefault="00F7568D" w:rsidP="00CD109C">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Research task into Women and WWI creating power point presentation</w:t>
            </w:r>
          </w:p>
        </w:tc>
        <w:tc>
          <w:tcPr>
            <w:tcW w:w="3027" w:type="dxa"/>
          </w:tcPr>
          <w:p w14:paraId="3D1A0999" w14:textId="77777777" w:rsidR="00F7568D" w:rsidRDefault="00F7568D" w:rsidP="00BA0493">
            <w:pPr>
              <w:cnfStyle w:val="000000000000" w:firstRow="0" w:lastRow="0" w:firstColumn="0" w:lastColumn="0" w:oddVBand="0" w:evenVBand="0" w:oddHBand="0" w:evenHBand="0" w:firstRowFirstColumn="0" w:firstRowLastColumn="0" w:lastRowFirstColumn="0" w:lastRowLastColumn="0"/>
            </w:pPr>
            <w:r>
              <w:lastRenderedPageBreak/>
              <w:t>Tier 2 vocabulary</w:t>
            </w:r>
          </w:p>
          <w:p w14:paraId="3D1FDF7C" w14:textId="388B6171" w:rsidR="00F7568D" w:rsidRDefault="00F7568D" w:rsidP="00BA0493">
            <w:pPr>
              <w:cnfStyle w:val="000000000000" w:firstRow="0" w:lastRow="0" w:firstColumn="0" w:lastColumn="0" w:oddVBand="0" w:evenVBand="0" w:oddHBand="0" w:evenHBand="0" w:firstRowFirstColumn="0" w:firstRowLastColumn="0" w:lastRowFirstColumn="0" w:lastRowLastColumn="0"/>
            </w:pPr>
            <w:r>
              <w:t>Propaganda, social and historical context, genre</w:t>
            </w:r>
          </w:p>
          <w:p w14:paraId="0640A705" w14:textId="77777777" w:rsidR="00F7568D" w:rsidRDefault="00F7568D" w:rsidP="00BA0493">
            <w:pPr>
              <w:cnfStyle w:val="000000000000" w:firstRow="0" w:lastRow="0" w:firstColumn="0" w:lastColumn="0" w:oddVBand="0" w:evenVBand="0" w:oddHBand="0" w:evenHBand="0" w:firstRowFirstColumn="0" w:firstRowLastColumn="0" w:lastRowFirstColumn="0" w:lastRowLastColumn="0"/>
            </w:pPr>
          </w:p>
          <w:p w14:paraId="27194811" w14:textId="77777777" w:rsidR="00F7568D" w:rsidRDefault="00F7568D" w:rsidP="00BA0493">
            <w:pPr>
              <w:cnfStyle w:val="000000000000" w:firstRow="0" w:lastRow="0" w:firstColumn="0" w:lastColumn="0" w:oddVBand="0" w:evenVBand="0" w:oddHBand="0" w:evenHBand="0" w:firstRowFirstColumn="0" w:firstRowLastColumn="0" w:lastRowFirstColumn="0" w:lastRowLastColumn="0"/>
            </w:pPr>
          </w:p>
          <w:p w14:paraId="682DB67B" w14:textId="77777777" w:rsidR="00F7568D" w:rsidRDefault="00F7568D" w:rsidP="00BA0493">
            <w:pPr>
              <w:cnfStyle w:val="000000000000" w:firstRow="0" w:lastRow="0" w:firstColumn="0" w:lastColumn="0" w:oddVBand="0" w:evenVBand="0" w:oddHBand="0" w:evenHBand="0" w:firstRowFirstColumn="0" w:firstRowLastColumn="0" w:lastRowFirstColumn="0" w:lastRowLastColumn="0"/>
            </w:pPr>
            <w:r>
              <w:lastRenderedPageBreak/>
              <w:t>Tier 3 vocabulary</w:t>
            </w:r>
          </w:p>
          <w:p w14:paraId="409162CD" w14:textId="6E081170" w:rsidR="00F7568D" w:rsidRDefault="00F7568D" w:rsidP="003A3E2A">
            <w:pPr>
              <w:cnfStyle w:val="000000000000" w:firstRow="0" w:lastRow="0" w:firstColumn="0" w:lastColumn="0" w:oddVBand="0" w:evenVBand="0" w:oddHBand="0" w:evenHBand="0" w:firstRowFirstColumn="0" w:firstRowLastColumn="0" w:lastRowFirstColumn="0" w:lastRowLastColumn="0"/>
            </w:pPr>
            <w:r>
              <w:t>Nouns, verbs, adjectives, adverbs, simile, metaphor, personification, onomatopoeia, alliteration, assonance, sentence structure, repetition, symbolism, characterisation, juxtaposition, oxymoron, appeal to the senses, rhythm, emotive language, theme, stanza</w:t>
            </w:r>
          </w:p>
          <w:p w14:paraId="24F48896" w14:textId="2EED7EFF" w:rsidR="00F7568D" w:rsidRPr="00230C24" w:rsidRDefault="00F7568D" w:rsidP="00BA0493">
            <w:pPr>
              <w:cnfStyle w:val="000000000000" w:firstRow="0" w:lastRow="0" w:firstColumn="0" w:lastColumn="0" w:oddVBand="0" w:evenVBand="0" w:oddHBand="0" w:evenHBand="0" w:firstRowFirstColumn="0" w:firstRowLastColumn="0" w:lastRowFirstColumn="0" w:lastRowLastColumn="0"/>
            </w:pPr>
          </w:p>
        </w:tc>
        <w:tc>
          <w:tcPr>
            <w:tcW w:w="3364" w:type="dxa"/>
            <w:vMerge/>
          </w:tcPr>
          <w:p w14:paraId="5428967E" w14:textId="32D7C530" w:rsidR="00F7568D" w:rsidRPr="00230C24" w:rsidRDefault="00F7568D" w:rsidP="003F41A2">
            <w:pPr>
              <w:cnfStyle w:val="000000000000" w:firstRow="0" w:lastRow="0" w:firstColumn="0" w:lastColumn="0" w:oddVBand="0" w:evenVBand="0" w:oddHBand="0" w:evenHBand="0" w:firstRowFirstColumn="0" w:firstRowLastColumn="0" w:lastRowFirstColumn="0" w:lastRowLastColumn="0"/>
            </w:pPr>
          </w:p>
        </w:tc>
        <w:tc>
          <w:tcPr>
            <w:tcW w:w="3397" w:type="dxa"/>
          </w:tcPr>
          <w:p w14:paraId="34223BDD" w14:textId="77777777" w:rsidR="00F7568D" w:rsidRPr="00230C24" w:rsidRDefault="00F7568D" w:rsidP="00BA0493">
            <w:pPr>
              <w:cnfStyle w:val="000000000000" w:firstRow="0" w:lastRow="0" w:firstColumn="0" w:lastColumn="0" w:oddVBand="0" w:evenVBand="0" w:oddHBand="0" w:evenHBand="0" w:firstRowFirstColumn="0" w:firstRowLastColumn="0" w:lastRowFirstColumn="0" w:lastRowLastColumn="0"/>
            </w:pPr>
          </w:p>
        </w:tc>
      </w:tr>
      <w:tr w:rsidR="00AA14D9" w14:paraId="4CDC9231" w14:textId="77777777" w:rsidTr="00772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Align w:val="center"/>
          </w:tcPr>
          <w:p w14:paraId="6010F0F0" w14:textId="612538FE" w:rsidR="00AA14D9" w:rsidRDefault="00AA14D9" w:rsidP="00C01978">
            <w:pPr>
              <w:rPr>
                <w:b w:val="0"/>
                <w:bCs w:val="0"/>
                <w:sz w:val="32"/>
                <w:szCs w:val="32"/>
              </w:rPr>
            </w:pPr>
            <w:r>
              <w:rPr>
                <w:b w:val="0"/>
                <w:bCs w:val="0"/>
                <w:sz w:val="32"/>
                <w:szCs w:val="32"/>
              </w:rPr>
              <w:lastRenderedPageBreak/>
              <w:t>Summer 1</w:t>
            </w:r>
          </w:p>
        </w:tc>
        <w:tc>
          <w:tcPr>
            <w:tcW w:w="3942" w:type="dxa"/>
          </w:tcPr>
          <w:p w14:paraId="504D288F" w14:textId="77777777" w:rsidR="00AA14D9" w:rsidRDefault="00AA14D9" w:rsidP="00C01978">
            <w:pPr>
              <w:cnfStyle w:val="000000100000" w:firstRow="0" w:lastRow="0" w:firstColumn="0" w:lastColumn="0" w:oddVBand="0" w:evenVBand="0" w:oddHBand="1" w:evenHBand="0" w:firstRowFirstColumn="0" w:firstRowLastColumn="0" w:lastRowFirstColumn="0" w:lastRowLastColumn="0"/>
              <w:rPr>
                <w:b/>
                <w:bCs/>
              </w:rPr>
            </w:pPr>
            <w:r w:rsidRPr="00682B00">
              <w:rPr>
                <w:b/>
                <w:bCs/>
              </w:rPr>
              <w:t xml:space="preserve">Rhetoric </w:t>
            </w:r>
          </w:p>
          <w:p w14:paraId="5A131C0E" w14:textId="77777777" w:rsidR="008365A0" w:rsidRPr="008365A0" w:rsidRDefault="008365A0" w:rsidP="008365A0">
            <w:pPr>
              <w:cnfStyle w:val="000000100000" w:firstRow="0" w:lastRow="0" w:firstColumn="0" w:lastColumn="0" w:oddVBand="0" w:evenVBand="0" w:oddHBand="1" w:evenHBand="0" w:firstRowFirstColumn="0" w:firstRowLastColumn="0" w:lastRowFirstColumn="0" w:lastRowLastColumn="0"/>
              <w:rPr>
                <w:b/>
                <w:bCs/>
              </w:rPr>
            </w:pPr>
            <w:r w:rsidRPr="008365A0">
              <w:rPr>
                <w:b/>
                <w:bCs/>
              </w:rPr>
              <w:t>Intentions:</w:t>
            </w:r>
          </w:p>
          <w:p w14:paraId="2A2829F1" w14:textId="65A651E5" w:rsidR="008365A0" w:rsidRPr="008365A0" w:rsidRDefault="008365A0" w:rsidP="008365A0">
            <w:pPr>
              <w:cnfStyle w:val="000000100000" w:firstRow="0" w:lastRow="0" w:firstColumn="0" w:lastColumn="0" w:oddVBand="0" w:evenVBand="0" w:oddHBand="1" w:evenHBand="0" w:firstRowFirstColumn="0" w:firstRowLastColumn="0" w:lastRowFirstColumn="0" w:lastRowLastColumn="0"/>
            </w:pPr>
            <w:r w:rsidRPr="008365A0">
              <w:t>•To allow pupils understand the place and the power of rhetoric in the real world</w:t>
            </w:r>
          </w:p>
          <w:p w14:paraId="61DDC8C2" w14:textId="38A0999B" w:rsidR="008365A0" w:rsidRPr="008365A0" w:rsidRDefault="008365A0" w:rsidP="008365A0">
            <w:pPr>
              <w:cnfStyle w:val="000000100000" w:firstRow="0" w:lastRow="0" w:firstColumn="0" w:lastColumn="0" w:oddVBand="0" w:evenVBand="0" w:oddHBand="1" w:evenHBand="0" w:firstRowFirstColumn="0" w:firstRowLastColumn="0" w:lastRowFirstColumn="0" w:lastRowLastColumn="0"/>
            </w:pPr>
            <w:r w:rsidRPr="008365A0">
              <w:t>•To explore the social and historical context of the two speeches studied (SCMS)</w:t>
            </w:r>
          </w:p>
          <w:p w14:paraId="146B9BE3" w14:textId="043199DE" w:rsidR="008365A0" w:rsidRPr="008365A0" w:rsidRDefault="008365A0" w:rsidP="008365A0">
            <w:pPr>
              <w:cnfStyle w:val="000000100000" w:firstRow="0" w:lastRow="0" w:firstColumn="0" w:lastColumn="0" w:oddVBand="0" w:evenVBand="0" w:oddHBand="1" w:evenHBand="0" w:firstRowFirstColumn="0" w:firstRowLastColumn="0" w:lastRowFirstColumn="0" w:lastRowLastColumn="0"/>
            </w:pPr>
            <w:r w:rsidRPr="008365A0">
              <w:t>•To allow pupils to link with their earlier learning from the persuasive techniques used in the advertising scheme</w:t>
            </w:r>
          </w:p>
          <w:p w14:paraId="080DF1B7" w14:textId="36B3D7E8" w:rsidR="00A20BEA" w:rsidRDefault="008365A0" w:rsidP="008365A0">
            <w:pPr>
              <w:cnfStyle w:val="000000100000" w:firstRow="0" w:lastRow="0" w:firstColumn="0" w:lastColumn="0" w:oddVBand="0" w:evenVBand="0" w:oddHBand="1" w:evenHBand="0" w:firstRowFirstColumn="0" w:firstRowLastColumn="0" w:lastRowFirstColumn="0" w:lastRowLastColumn="0"/>
            </w:pPr>
            <w:r w:rsidRPr="008365A0">
              <w:t>•To give pupil the confidence and the voice to create their own speeches</w:t>
            </w:r>
          </w:p>
          <w:p w14:paraId="5F8DC099" w14:textId="77777777" w:rsidR="008365A0" w:rsidRDefault="008365A0" w:rsidP="008365A0">
            <w:pPr>
              <w:cnfStyle w:val="000000100000" w:firstRow="0" w:lastRow="0" w:firstColumn="0" w:lastColumn="0" w:oddVBand="0" w:evenVBand="0" w:oddHBand="1" w:evenHBand="0" w:firstRowFirstColumn="0" w:firstRowLastColumn="0" w:lastRowFirstColumn="0" w:lastRowLastColumn="0"/>
            </w:pPr>
            <w:r>
              <w:rPr>
                <w:b/>
                <w:bCs/>
              </w:rPr>
              <w:t>Content</w:t>
            </w:r>
          </w:p>
          <w:p w14:paraId="302A4BCE" w14:textId="3B0BB8A0" w:rsidR="008365A0" w:rsidRDefault="00680D88" w:rsidP="00B23F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Listen to, and </w:t>
            </w:r>
            <w:r w:rsidR="00B23FBE" w:rsidRPr="00B23FBE">
              <w:t xml:space="preserve">stablish the tone of voice of </w:t>
            </w:r>
            <w:r>
              <w:t>two</w:t>
            </w:r>
            <w:r w:rsidR="00B23FBE" w:rsidRPr="00B23FBE">
              <w:t xml:space="preserve"> speech</w:t>
            </w:r>
            <w:r>
              <w:t>es</w:t>
            </w:r>
            <w:r w:rsidR="0093081A">
              <w:t xml:space="preserve"> by Martin Luther King and George Bush</w:t>
            </w:r>
          </w:p>
          <w:p w14:paraId="46F483DD" w14:textId="1913920F" w:rsidR="0093081A" w:rsidRDefault="00D963C7" w:rsidP="00B23F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D963C7">
              <w:t xml:space="preserve">establish viewpoint and to analyse and comment on the use of rhetorical devices in these two </w:t>
            </w:r>
            <w:r>
              <w:t xml:space="preserve">speech </w:t>
            </w:r>
            <w:r w:rsidRPr="00D963C7">
              <w:t>texts</w:t>
            </w:r>
          </w:p>
          <w:p w14:paraId="1F47EA77" w14:textId="2F30C6E4" w:rsidR="00B23FBE" w:rsidRDefault="00A20BEA" w:rsidP="00B23F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A</w:t>
            </w:r>
            <w:r w:rsidR="00DE11A9" w:rsidRPr="00DE11A9">
              <w:t>nalyse how a speech can be structured</w:t>
            </w:r>
          </w:p>
          <w:p w14:paraId="06B6FD57" w14:textId="3E24491D" w:rsidR="00DE11A9" w:rsidRDefault="00A20BEA" w:rsidP="00B23F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H</w:t>
            </w:r>
            <w:r w:rsidR="00081063" w:rsidRPr="00081063">
              <w:t>ow sentence structure and relative clause can be utilised in my speech</w:t>
            </w:r>
          </w:p>
          <w:p w14:paraId="04F81B2E" w14:textId="256E3268" w:rsidR="00081063" w:rsidRPr="008365A0" w:rsidRDefault="00A20BEA" w:rsidP="00B23FBE">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P</w:t>
            </w:r>
            <w:r w:rsidR="00610E16" w:rsidRPr="00610E16">
              <w:t>lan and write a persuasive speech</w:t>
            </w:r>
          </w:p>
        </w:tc>
        <w:tc>
          <w:tcPr>
            <w:tcW w:w="3027" w:type="dxa"/>
          </w:tcPr>
          <w:p w14:paraId="2E2D07F2" w14:textId="77777777" w:rsidR="00AA14D9" w:rsidRDefault="00610E16" w:rsidP="00BA0493">
            <w:pPr>
              <w:cnfStyle w:val="000000100000" w:firstRow="0" w:lastRow="0" w:firstColumn="0" w:lastColumn="0" w:oddVBand="0" w:evenVBand="0" w:oddHBand="1" w:evenHBand="0" w:firstRowFirstColumn="0" w:firstRowLastColumn="0" w:lastRowFirstColumn="0" w:lastRowLastColumn="0"/>
            </w:pPr>
            <w:r>
              <w:t>Tier 2 vocabulary</w:t>
            </w:r>
          </w:p>
          <w:p w14:paraId="6CC8F774" w14:textId="77777777" w:rsidR="00610E16" w:rsidRDefault="00814D30" w:rsidP="00BA0493">
            <w:pPr>
              <w:cnfStyle w:val="000000100000" w:firstRow="0" w:lastRow="0" w:firstColumn="0" w:lastColumn="0" w:oddVBand="0" w:evenVBand="0" w:oddHBand="1" w:evenHBand="0" w:firstRowFirstColumn="0" w:firstRowLastColumn="0" w:lastRowFirstColumn="0" w:lastRowLastColumn="0"/>
            </w:pPr>
            <w:r w:rsidRPr="00814D30">
              <w:t>Identify, interpret explicit, implicit information, synthesise, infer, explain, comment, analyse, audience, purpose, persuade</w:t>
            </w:r>
          </w:p>
          <w:p w14:paraId="04064212" w14:textId="77777777" w:rsidR="00814D30" w:rsidRDefault="00814D30" w:rsidP="00BA0493">
            <w:pPr>
              <w:cnfStyle w:val="000000100000" w:firstRow="0" w:lastRow="0" w:firstColumn="0" w:lastColumn="0" w:oddVBand="0" w:evenVBand="0" w:oddHBand="1" w:evenHBand="0" w:firstRowFirstColumn="0" w:firstRowLastColumn="0" w:lastRowFirstColumn="0" w:lastRowLastColumn="0"/>
            </w:pPr>
          </w:p>
          <w:p w14:paraId="58037501" w14:textId="77777777" w:rsidR="00814D30" w:rsidRDefault="00814D30" w:rsidP="00BA0493">
            <w:pPr>
              <w:cnfStyle w:val="000000100000" w:firstRow="0" w:lastRow="0" w:firstColumn="0" w:lastColumn="0" w:oddVBand="0" w:evenVBand="0" w:oddHBand="1" w:evenHBand="0" w:firstRowFirstColumn="0" w:firstRowLastColumn="0" w:lastRowFirstColumn="0" w:lastRowLastColumn="0"/>
            </w:pPr>
            <w:r>
              <w:t>Tier 3 vocabulary</w:t>
            </w:r>
          </w:p>
          <w:p w14:paraId="3D376E15" w14:textId="0C47F0F1" w:rsidR="00814D30" w:rsidRPr="00230C24" w:rsidRDefault="00814D30" w:rsidP="00BA0493">
            <w:pPr>
              <w:cnfStyle w:val="000000100000" w:firstRow="0" w:lastRow="0" w:firstColumn="0" w:lastColumn="0" w:oddVBand="0" w:evenVBand="0" w:oddHBand="1" w:evenHBand="0" w:firstRowFirstColumn="0" w:firstRowLastColumn="0" w:lastRowFirstColumn="0" w:lastRowLastColumn="0"/>
            </w:pPr>
            <w:r w:rsidRPr="00814D30">
              <w:t>Rhetorical language,</w:t>
            </w:r>
            <w:r>
              <w:t xml:space="preserve"> imperative language,</w:t>
            </w:r>
            <w:r w:rsidRPr="00814D30">
              <w:t xml:space="preserve">  pronouns, persuasive language, rhyme, rhythm, alliteration, assonance, adjectives, verbs, emotive language, </w:t>
            </w:r>
            <w:r w:rsidR="00075EFD">
              <w:t>structure, tone</w:t>
            </w:r>
          </w:p>
        </w:tc>
        <w:tc>
          <w:tcPr>
            <w:tcW w:w="3364" w:type="dxa"/>
            <w:vMerge/>
          </w:tcPr>
          <w:p w14:paraId="1286E237" w14:textId="77777777" w:rsidR="00AA14D9" w:rsidRPr="00230C24" w:rsidRDefault="00AA14D9" w:rsidP="003F41A2">
            <w:pPr>
              <w:cnfStyle w:val="000000100000" w:firstRow="0" w:lastRow="0" w:firstColumn="0" w:lastColumn="0" w:oddVBand="0" w:evenVBand="0" w:oddHBand="1" w:evenHBand="0" w:firstRowFirstColumn="0" w:firstRowLastColumn="0" w:lastRowFirstColumn="0" w:lastRowLastColumn="0"/>
            </w:pPr>
          </w:p>
        </w:tc>
        <w:tc>
          <w:tcPr>
            <w:tcW w:w="3397" w:type="dxa"/>
          </w:tcPr>
          <w:p w14:paraId="5BA10F80" w14:textId="77777777" w:rsidR="00AA14D9" w:rsidRPr="00230C24" w:rsidRDefault="00AA14D9" w:rsidP="00BA0493">
            <w:pPr>
              <w:cnfStyle w:val="000000100000" w:firstRow="0" w:lastRow="0" w:firstColumn="0" w:lastColumn="0" w:oddVBand="0" w:evenVBand="0" w:oddHBand="1" w:evenHBand="0" w:firstRowFirstColumn="0" w:firstRowLastColumn="0" w:lastRowFirstColumn="0" w:lastRowLastColumn="0"/>
            </w:pPr>
          </w:p>
        </w:tc>
      </w:tr>
      <w:tr w:rsidR="00AA14D9" w14:paraId="4142CDB1" w14:textId="77777777" w:rsidTr="00772ADE">
        <w:tc>
          <w:tcPr>
            <w:cnfStyle w:val="001000000000" w:firstRow="0" w:lastRow="0" w:firstColumn="1" w:lastColumn="0" w:oddVBand="0" w:evenVBand="0" w:oddHBand="0" w:evenHBand="0" w:firstRowFirstColumn="0" w:firstRowLastColumn="0" w:lastRowFirstColumn="0" w:lastRowLastColumn="0"/>
            <w:tcW w:w="1658" w:type="dxa"/>
            <w:vAlign w:val="center"/>
          </w:tcPr>
          <w:p w14:paraId="5D7DB2D9" w14:textId="185DFA07" w:rsidR="00AA14D9" w:rsidRDefault="00AA14D9" w:rsidP="00C01978">
            <w:pPr>
              <w:rPr>
                <w:b w:val="0"/>
                <w:bCs w:val="0"/>
                <w:sz w:val="32"/>
                <w:szCs w:val="32"/>
              </w:rPr>
            </w:pPr>
            <w:r>
              <w:rPr>
                <w:b w:val="0"/>
                <w:bCs w:val="0"/>
                <w:sz w:val="32"/>
                <w:szCs w:val="32"/>
              </w:rPr>
              <w:t>Summer 2</w:t>
            </w:r>
          </w:p>
        </w:tc>
        <w:tc>
          <w:tcPr>
            <w:tcW w:w="3942" w:type="dxa"/>
          </w:tcPr>
          <w:p w14:paraId="0E52917E" w14:textId="77777777" w:rsidR="00AA14D9" w:rsidRDefault="00AA14D9" w:rsidP="00C01978">
            <w:pPr>
              <w:cnfStyle w:val="000000000000" w:firstRow="0" w:lastRow="0" w:firstColumn="0" w:lastColumn="0" w:oddVBand="0" w:evenVBand="0" w:oddHBand="0" w:evenHBand="0" w:firstRowFirstColumn="0" w:firstRowLastColumn="0" w:lastRowFirstColumn="0" w:lastRowLastColumn="0"/>
              <w:rPr>
                <w:b/>
                <w:bCs/>
              </w:rPr>
            </w:pPr>
            <w:r w:rsidRPr="00682B00">
              <w:rPr>
                <w:b/>
                <w:bCs/>
              </w:rPr>
              <w:t xml:space="preserve">Romeo </w:t>
            </w:r>
            <w:r w:rsidR="00DC3612">
              <w:rPr>
                <w:b/>
                <w:bCs/>
              </w:rPr>
              <w:t xml:space="preserve"> &amp; Juliet</w:t>
            </w:r>
          </w:p>
          <w:p w14:paraId="5ECED95A" w14:textId="0F908A43" w:rsidR="005359C3" w:rsidRPr="005359C3" w:rsidRDefault="005359C3" w:rsidP="005359C3">
            <w:pPr>
              <w:cnfStyle w:val="000000000000" w:firstRow="0" w:lastRow="0" w:firstColumn="0" w:lastColumn="0" w:oddVBand="0" w:evenVBand="0" w:oddHBand="0" w:evenHBand="0" w:firstRowFirstColumn="0" w:firstRowLastColumn="0" w:lastRowFirstColumn="0" w:lastRowLastColumn="0"/>
              <w:rPr>
                <w:b/>
                <w:bCs/>
              </w:rPr>
            </w:pPr>
            <w:r w:rsidRPr="005359C3">
              <w:rPr>
                <w:b/>
                <w:bCs/>
              </w:rPr>
              <w:t>Intentions</w:t>
            </w:r>
            <w:r w:rsidR="00A20BEA">
              <w:rPr>
                <w:b/>
                <w:bCs/>
              </w:rPr>
              <w:t>:</w:t>
            </w:r>
          </w:p>
          <w:p w14:paraId="40754430" w14:textId="66EB7ACC" w:rsidR="005359C3" w:rsidRPr="005359C3" w:rsidRDefault="005359C3" w:rsidP="005359C3">
            <w:pPr>
              <w:cnfStyle w:val="000000000000" w:firstRow="0" w:lastRow="0" w:firstColumn="0" w:lastColumn="0" w:oddVBand="0" w:evenVBand="0" w:oddHBand="0" w:evenHBand="0" w:firstRowFirstColumn="0" w:firstRowLastColumn="0" w:lastRowFirstColumn="0" w:lastRowLastColumn="0"/>
            </w:pPr>
            <w:r w:rsidRPr="005359C3">
              <w:rPr>
                <w:b/>
                <w:bCs/>
              </w:rPr>
              <w:t>•</w:t>
            </w:r>
            <w:r w:rsidRPr="005359C3">
              <w:t>To promote and interest in drama and theatre</w:t>
            </w:r>
          </w:p>
          <w:p w14:paraId="6DC5ADE4" w14:textId="72D2C2AB" w:rsidR="005359C3" w:rsidRPr="005359C3" w:rsidRDefault="005359C3" w:rsidP="005359C3">
            <w:pPr>
              <w:cnfStyle w:val="000000000000" w:firstRow="0" w:lastRow="0" w:firstColumn="0" w:lastColumn="0" w:oddVBand="0" w:evenVBand="0" w:oddHBand="0" w:evenHBand="0" w:firstRowFirstColumn="0" w:firstRowLastColumn="0" w:lastRowFirstColumn="0" w:lastRowLastColumn="0"/>
            </w:pPr>
            <w:r w:rsidRPr="005359C3">
              <w:t>•To encourage enjoyment when understanding, analysing, and evaluating dramatic texts.</w:t>
            </w:r>
          </w:p>
          <w:p w14:paraId="53ACF678" w14:textId="1A82FCCE" w:rsidR="005359C3" w:rsidRPr="005359C3" w:rsidRDefault="005359C3" w:rsidP="005359C3">
            <w:pPr>
              <w:cnfStyle w:val="000000000000" w:firstRow="0" w:lastRow="0" w:firstColumn="0" w:lastColumn="0" w:oddVBand="0" w:evenVBand="0" w:oddHBand="0" w:evenHBand="0" w:firstRowFirstColumn="0" w:firstRowLastColumn="0" w:lastRowFirstColumn="0" w:lastRowLastColumn="0"/>
            </w:pPr>
            <w:r w:rsidRPr="005359C3">
              <w:t>•To build confidence in analysing complex texts and to expand vocabulary</w:t>
            </w:r>
          </w:p>
          <w:p w14:paraId="2D783023" w14:textId="2E2926DB" w:rsidR="005359C3" w:rsidRPr="005359C3" w:rsidRDefault="005359C3" w:rsidP="005359C3">
            <w:pPr>
              <w:cnfStyle w:val="000000000000" w:firstRow="0" w:lastRow="0" w:firstColumn="0" w:lastColumn="0" w:oddVBand="0" w:evenVBand="0" w:oddHBand="0" w:evenHBand="0" w:firstRowFirstColumn="0" w:firstRowLastColumn="0" w:lastRowFirstColumn="0" w:lastRowLastColumn="0"/>
            </w:pPr>
            <w:r w:rsidRPr="005359C3">
              <w:t xml:space="preserve">•To experience Britain’s Literary Heritage and the social and historical context of Shakespeare’s times </w:t>
            </w:r>
          </w:p>
          <w:p w14:paraId="10950A5B" w14:textId="77777777" w:rsidR="00075EFD" w:rsidRDefault="005359C3" w:rsidP="005359C3">
            <w:pPr>
              <w:cnfStyle w:val="000000000000" w:firstRow="0" w:lastRow="0" w:firstColumn="0" w:lastColumn="0" w:oddVBand="0" w:evenVBand="0" w:oddHBand="0" w:evenHBand="0" w:firstRowFirstColumn="0" w:firstRowLastColumn="0" w:lastRowFirstColumn="0" w:lastRowLastColumn="0"/>
            </w:pPr>
            <w:r w:rsidRPr="005359C3">
              <w:t>•SCMS is discussed throughout Romeo &amp; Juliet, such as arranged marriage, conflict, forbidden love, family, etc</w:t>
            </w:r>
          </w:p>
          <w:p w14:paraId="61DFFA4A" w14:textId="77777777" w:rsidR="005359C3" w:rsidRDefault="005359C3" w:rsidP="005359C3">
            <w:pPr>
              <w:cnfStyle w:val="000000000000" w:firstRow="0" w:lastRow="0" w:firstColumn="0" w:lastColumn="0" w:oddVBand="0" w:evenVBand="0" w:oddHBand="0" w:evenHBand="0" w:firstRowFirstColumn="0" w:firstRowLastColumn="0" w:lastRowFirstColumn="0" w:lastRowLastColumn="0"/>
              <w:rPr>
                <w:b/>
                <w:bCs/>
              </w:rPr>
            </w:pPr>
          </w:p>
          <w:p w14:paraId="444D00A8" w14:textId="3714F4F2" w:rsidR="005359C3" w:rsidRDefault="005359C3" w:rsidP="005359C3">
            <w:pPr>
              <w:cnfStyle w:val="000000000000" w:firstRow="0" w:lastRow="0" w:firstColumn="0" w:lastColumn="0" w:oddVBand="0" w:evenVBand="0" w:oddHBand="0" w:evenHBand="0" w:firstRowFirstColumn="0" w:firstRowLastColumn="0" w:lastRowFirstColumn="0" w:lastRowLastColumn="0"/>
              <w:rPr>
                <w:b/>
                <w:bCs/>
              </w:rPr>
            </w:pPr>
            <w:r>
              <w:rPr>
                <w:b/>
                <w:bCs/>
              </w:rPr>
              <w:t>Content</w:t>
            </w:r>
            <w:r w:rsidR="00A20BEA">
              <w:rPr>
                <w:b/>
                <w:bCs/>
              </w:rPr>
              <w:t>:</w:t>
            </w:r>
          </w:p>
          <w:p w14:paraId="6FA30345" w14:textId="09F53A24" w:rsidR="005359C3" w:rsidRDefault="00A20BEA"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w:t>
            </w:r>
            <w:r w:rsidR="002A6EDB" w:rsidRPr="002A6EDB">
              <w:t>ork out 'who is who' in the play</w:t>
            </w:r>
            <w:r w:rsidR="002A6EDB">
              <w:t xml:space="preserve"> by watching the film trailer</w:t>
            </w:r>
          </w:p>
          <w:p w14:paraId="72428D49" w14:textId="46395D62" w:rsidR="002A6EDB" w:rsidRDefault="00A20BEA"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A</w:t>
            </w:r>
            <w:r w:rsidR="00B51940" w:rsidRPr="00B51940">
              <w:t>nalyse Shakespeare's prologue to the play and highlight strong feelings</w:t>
            </w:r>
          </w:p>
          <w:p w14:paraId="4BBC0AA6" w14:textId="6B275F36" w:rsidR="00B51940" w:rsidRDefault="00A20BEA"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R</w:t>
            </w:r>
            <w:r w:rsidR="00924486" w:rsidRPr="00924486">
              <w:t>e-write the Prologue in contemporary form</w:t>
            </w:r>
          </w:p>
          <w:p w14:paraId="4FF9B999" w14:textId="77777777" w:rsidR="00924486" w:rsidRDefault="00907C41"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907C41">
              <w:t>Act 1, scene 1 - the first braw</w:t>
            </w:r>
            <w:r>
              <w:t xml:space="preserve">l: </w:t>
            </w:r>
            <w:r w:rsidRPr="00907C41">
              <w:t xml:space="preserve">analyse </w:t>
            </w:r>
            <w:r>
              <w:t xml:space="preserve">the </w:t>
            </w:r>
            <w:r w:rsidRPr="00907C41">
              <w:t>scene and focus on strong feelings.</w:t>
            </w:r>
          </w:p>
          <w:p w14:paraId="75CE689F" w14:textId="77777777" w:rsidR="00907C41" w:rsidRDefault="000C182B"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0C182B">
              <w:t>Act 1, Scene 5 - The Capulet Ball</w:t>
            </w:r>
            <w:r>
              <w:t>:</w:t>
            </w:r>
            <w:r w:rsidRPr="000C182B">
              <w:t xml:space="preserve"> analyse </w:t>
            </w:r>
            <w:r>
              <w:t xml:space="preserve">the </w:t>
            </w:r>
            <w:r w:rsidRPr="000C182B">
              <w:t>scene and focus on strong feelings.</w:t>
            </w:r>
          </w:p>
          <w:p w14:paraId="296241E5" w14:textId="77777777" w:rsidR="000C182B" w:rsidRDefault="0008113D"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08113D">
              <w:t>Act 2, scene 2 - the balcony scen</w:t>
            </w:r>
            <w:r>
              <w:t xml:space="preserve">e: </w:t>
            </w:r>
            <w:r w:rsidRPr="0008113D">
              <w:t>analyse Romeo's use of compliments and imagery</w:t>
            </w:r>
          </w:p>
          <w:p w14:paraId="099CF8B6" w14:textId="77777777" w:rsidR="0008113D" w:rsidRDefault="00791CAC"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791CAC">
              <w:t>write a blog entry as Romeo or Juliet</w:t>
            </w:r>
          </w:p>
          <w:p w14:paraId="7FE259D8" w14:textId="77777777" w:rsidR="00791CAC" w:rsidRDefault="00192E4F"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192E4F">
              <w:t>Act 3, Scene 1 - The second brawl</w:t>
            </w:r>
            <w:r>
              <w:t xml:space="preserve">: </w:t>
            </w:r>
            <w:r w:rsidRPr="00192E4F">
              <w:t xml:space="preserve">analyse </w:t>
            </w:r>
            <w:r>
              <w:t xml:space="preserve">the </w:t>
            </w:r>
            <w:r w:rsidRPr="00192E4F">
              <w:t>scene and focus on strong feelings</w:t>
            </w:r>
          </w:p>
          <w:p w14:paraId="42EE5319" w14:textId="24020201" w:rsidR="00192E4F" w:rsidRDefault="00A20BEA"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U</w:t>
            </w:r>
            <w:r w:rsidR="00663333" w:rsidRPr="00663333">
              <w:t>se the events of this scene to produce a newspaper report</w:t>
            </w:r>
          </w:p>
          <w:p w14:paraId="24972E69" w14:textId="1ADB5A13" w:rsidR="00663333" w:rsidRDefault="00A20BEA"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E</w:t>
            </w:r>
            <w:r w:rsidR="007C7D75" w:rsidRPr="007C7D75">
              <w:t>stablish who has written several diary entries in the play</w:t>
            </w:r>
          </w:p>
          <w:p w14:paraId="37363109" w14:textId="6F5F7C70" w:rsidR="007C7D75" w:rsidRDefault="00A20BEA"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E</w:t>
            </w:r>
            <w:r w:rsidR="00A36D9D" w:rsidRPr="00A36D9D">
              <w:t>xplore and discuss who was to blame for the tragic deaths in the play</w:t>
            </w:r>
            <w:r w:rsidR="00B67C59">
              <w:t xml:space="preserve"> and have a class debate</w:t>
            </w:r>
          </w:p>
          <w:p w14:paraId="301E87F1" w14:textId="537494C0" w:rsidR="00A36D9D" w:rsidRDefault="00A20BEA" w:rsidP="002A6ED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C</w:t>
            </w:r>
            <w:r w:rsidR="00474E1E" w:rsidRPr="00474E1E">
              <w:t>reate an alternative ending to the story of Romeo &amp; Juliet</w:t>
            </w:r>
          </w:p>
          <w:p w14:paraId="3A432A17" w14:textId="17082FCD" w:rsidR="00474E1E" w:rsidRPr="002A6EDB" w:rsidRDefault="00474E1E" w:rsidP="00F86934">
            <w:pPr>
              <w:pStyle w:val="ListParagraph"/>
              <w:cnfStyle w:val="000000000000" w:firstRow="0" w:lastRow="0" w:firstColumn="0" w:lastColumn="0" w:oddVBand="0" w:evenVBand="0" w:oddHBand="0" w:evenHBand="0" w:firstRowFirstColumn="0" w:firstRowLastColumn="0" w:lastRowFirstColumn="0" w:lastRowLastColumn="0"/>
            </w:pPr>
          </w:p>
        </w:tc>
        <w:tc>
          <w:tcPr>
            <w:tcW w:w="3027" w:type="dxa"/>
          </w:tcPr>
          <w:p w14:paraId="56C4933C" w14:textId="77777777" w:rsidR="00AA14D9" w:rsidRDefault="00F86934" w:rsidP="00BA0493">
            <w:pPr>
              <w:cnfStyle w:val="000000000000" w:firstRow="0" w:lastRow="0" w:firstColumn="0" w:lastColumn="0" w:oddVBand="0" w:evenVBand="0" w:oddHBand="0" w:evenHBand="0" w:firstRowFirstColumn="0" w:firstRowLastColumn="0" w:lastRowFirstColumn="0" w:lastRowLastColumn="0"/>
            </w:pPr>
            <w:r>
              <w:t>Tier 2 vocabulary</w:t>
            </w:r>
          </w:p>
          <w:p w14:paraId="2E26F272" w14:textId="487344B7" w:rsidR="00F86934" w:rsidRDefault="00F86934" w:rsidP="00BA0493">
            <w:pPr>
              <w:cnfStyle w:val="000000000000" w:firstRow="0" w:lastRow="0" w:firstColumn="0" w:lastColumn="0" w:oddVBand="0" w:evenVBand="0" w:oddHBand="0" w:evenHBand="0" w:firstRowFirstColumn="0" w:firstRowLastColumn="0" w:lastRowFirstColumn="0" w:lastRowLastColumn="0"/>
            </w:pPr>
            <w:r>
              <w:t xml:space="preserve">Social and historical context, Elizabethan, </w:t>
            </w:r>
            <w:r w:rsidR="004D587F">
              <w:t>tragedy</w:t>
            </w:r>
            <w:r w:rsidR="00E36AAC">
              <w:t xml:space="preserve">, </w:t>
            </w:r>
            <w:r w:rsidR="00E36AAC" w:rsidRPr="00E36AAC">
              <w:t xml:space="preserve">Identify, interpret explicit, implicit information, synthesise, infer, explain, comment, analyse, audience, purpose, </w:t>
            </w:r>
            <w:r w:rsidR="006B5521">
              <w:t>discuss, debate</w:t>
            </w:r>
          </w:p>
          <w:p w14:paraId="6D72B50A" w14:textId="77777777" w:rsidR="004D587F" w:rsidRDefault="004D587F" w:rsidP="00BA0493">
            <w:pPr>
              <w:cnfStyle w:val="000000000000" w:firstRow="0" w:lastRow="0" w:firstColumn="0" w:lastColumn="0" w:oddVBand="0" w:evenVBand="0" w:oddHBand="0" w:evenHBand="0" w:firstRowFirstColumn="0" w:firstRowLastColumn="0" w:lastRowFirstColumn="0" w:lastRowLastColumn="0"/>
            </w:pPr>
          </w:p>
          <w:p w14:paraId="7B6E1855" w14:textId="25C5BC4E" w:rsidR="00E36AAC" w:rsidRDefault="004D587F" w:rsidP="00BA0493">
            <w:pPr>
              <w:cnfStyle w:val="000000000000" w:firstRow="0" w:lastRow="0" w:firstColumn="0" w:lastColumn="0" w:oddVBand="0" w:evenVBand="0" w:oddHBand="0" w:evenHBand="0" w:firstRowFirstColumn="0" w:firstRowLastColumn="0" w:lastRowFirstColumn="0" w:lastRowLastColumn="0"/>
            </w:pPr>
            <w:r>
              <w:t>Tier</w:t>
            </w:r>
            <w:r w:rsidR="00E36AAC">
              <w:t xml:space="preserve"> 3 </w:t>
            </w:r>
            <w:r w:rsidR="006E4F87">
              <w:t>vocabulary</w:t>
            </w:r>
          </w:p>
          <w:p w14:paraId="3DB2867A" w14:textId="32724D6E" w:rsidR="004D587F" w:rsidRPr="00230C24" w:rsidRDefault="00B67C59" w:rsidP="00BA0493">
            <w:pPr>
              <w:cnfStyle w:val="000000000000" w:firstRow="0" w:lastRow="0" w:firstColumn="0" w:lastColumn="0" w:oddVBand="0" w:evenVBand="0" w:oddHBand="0" w:evenHBand="0" w:firstRowFirstColumn="0" w:firstRowLastColumn="0" w:lastRowFirstColumn="0" w:lastRowLastColumn="0"/>
            </w:pPr>
            <w:r>
              <w:t xml:space="preserve">Sonnet, prologue, iambic pentameter, </w:t>
            </w:r>
            <w:r w:rsidR="006E4F87">
              <w:t>soliloquy, monologue, dramatic irony, stagecraft, t</w:t>
            </w:r>
            <w:r w:rsidR="006E4F87" w:rsidRPr="006E4F87">
              <w:t>heme, adjectives, nouns, pronouns, verbs, adverbs, emotive language, thematic language,  foreshadowing, metaphor, simile, personification, alliteration, assonance, rhyme, rhythm, narrative voice,</w:t>
            </w:r>
            <w:r w:rsidR="00F7568D">
              <w:t xml:space="preserve"> symbolism</w:t>
            </w:r>
          </w:p>
        </w:tc>
        <w:tc>
          <w:tcPr>
            <w:tcW w:w="3364" w:type="dxa"/>
            <w:vMerge/>
          </w:tcPr>
          <w:p w14:paraId="04DDD329" w14:textId="77777777" w:rsidR="00AA14D9" w:rsidRPr="00230C24" w:rsidRDefault="00AA14D9" w:rsidP="003F41A2">
            <w:pPr>
              <w:cnfStyle w:val="000000000000" w:firstRow="0" w:lastRow="0" w:firstColumn="0" w:lastColumn="0" w:oddVBand="0" w:evenVBand="0" w:oddHBand="0" w:evenHBand="0" w:firstRowFirstColumn="0" w:firstRowLastColumn="0" w:lastRowFirstColumn="0" w:lastRowLastColumn="0"/>
            </w:pPr>
          </w:p>
        </w:tc>
        <w:tc>
          <w:tcPr>
            <w:tcW w:w="3397" w:type="dxa"/>
          </w:tcPr>
          <w:p w14:paraId="4CFA8165" w14:textId="0DE57EFB" w:rsidR="00AA14D9" w:rsidRPr="00230C24" w:rsidRDefault="00B70FD1" w:rsidP="00BA0493">
            <w:pPr>
              <w:cnfStyle w:val="000000000000" w:firstRow="0" w:lastRow="0" w:firstColumn="0" w:lastColumn="0" w:oddVBand="0" w:evenVBand="0" w:oddHBand="0" w:evenHBand="0" w:firstRowFirstColumn="0" w:firstRowLastColumn="0" w:lastRowFirstColumn="0" w:lastRowLastColumn="0"/>
            </w:pPr>
            <w:r>
              <w:t>History</w:t>
            </w:r>
          </w:p>
        </w:tc>
      </w:tr>
    </w:tbl>
    <w:p w14:paraId="2291F22E" w14:textId="77777777" w:rsidR="00230C24" w:rsidRDefault="00230C24"/>
    <w:sectPr w:rsidR="00230C24" w:rsidSect="00326611">
      <w:headerReference w:type="default" r:id="rId11"/>
      <w:footerReference w:type="default" r:id="rId12"/>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E70B" w14:textId="77777777" w:rsidR="00766C3F" w:rsidRDefault="00766C3F" w:rsidP="00326611">
      <w:pPr>
        <w:spacing w:after="0" w:line="240" w:lineRule="auto"/>
      </w:pPr>
      <w:r>
        <w:separator/>
      </w:r>
    </w:p>
  </w:endnote>
  <w:endnote w:type="continuationSeparator" w:id="0">
    <w:p w14:paraId="2572474D" w14:textId="77777777" w:rsidR="00766C3F" w:rsidRDefault="00766C3F" w:rsidP="00326611">
      <w:pPr>
        <w:spacing w:after="0" w:line="240" w:lineRule="auto"/>
      </w:pPr>
      <w:r>
        <w:continuationSeparator/>
      </w:r>
    </w:p>
  </w:endnote>
  <w:endnote w:type="continuationNotice" w:id="1">
    <w:p w14:paraId="4AE26CA8" w14:textId="77777777" w:rsidR="007319AD" w:rsidRDefault="00731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86703"/>
      <w:docPartObj>
        <w:docPartGallery w:val="Page Numbers (Bottom of Page)"/>
        <w:docPartUnique/>
      </w:docPartObj>
    </w:sdtPr>
    <w:sdtEndPr>
      <w:rPr>
        <w:color w:val="7F7F7F" w:themeColor="background1" w:themeShade="7F"/>
        <w:spacing w:val="60"/>
      </w:rPr>
    </w:sdtEndPr>
    <w:sdtContent>
      <w:p w14:paraId="6C1F1B57" w14:textId="5AEDD600" w:rsidR="001D4125" w:rsidRDefault="001D4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EEC15" w14:textId="5808FAAD" w:rsidR="001D4125" w:rsidRDefault="001D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AEEC" w14:textId="77777777" w:rsidR="00766C3F" w:rsidRDefault="00766C3F" w:rsidP="00326611">
      <w:pPr>
        <w:spacing w:after="0" w:line="240" w:lineRule="auto"/>
      </w:pPr>
      <w:r>
        <w:separator/>
      </w:r>
    </w:p>
  </w:footnote>
  <w:footnote w:type="continuationSeparator" w:id="0">
    <w:p w14:paraId="42360122" w14:textId="77777777" w:rsidR="00766C3F" w:rsidRDefault="00766C3F" w:rsidP="00326611">
      <w:pPr>
        <w:spacing w:after="0" w:line="240" w:lineRule="auto"/>
      </w:pPr>
      <w:r>
        <w:continuationSeparator/>
      </w:r>
    </w:p>
  </w:footnote>
  <w:footnote w:type="continuationNotice" w:id="1">
    <w:p w14:paraId="343021E8" w14:textId="77777777" w:rsidR="007319AD" w:rsidRDefault="00731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C55" w14:textId="6B85B335" w:rsidR="00326611" w:rsidRDefault="006F42A2">
    <w:pPr>
      <w:pStyle w:val="Header"/>
    </w:pPr>
    <w:r>
      <w:rPr>
        <w:noProof/>
      </w:rPr>
      <w:drawing>
        <wp:anchor distT="0" distB="0" distL="114300" distR="114300" simplePos="0" relativeHeight="251658240" behindDoc="1" locked="0" layoutInCell="1" allowOverlap="1" wp14:anchorId="38B939F8" wp14:editId="1317838A">
          <wp:simplePos x="0" y="0"/>
          <wp:positionH relativeFrom="column">
            <wp:posOffset>8267065</wp:posOffset>
          </wp:positionH>
          <wp:positionV relativeFrom="paragraph">
            <wp:posOffset>-104140</wp:posOffset>
          </wp:positionV>
          <wp:extent cx="1411605" cy="293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3F2"/>
    <w:multiLevelType w:val="hybridMultilevel"/>
    <w:tmpl w:val="358A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C58"/>
    <w:multiLevelType w:val="hybridMultilevel"/>
    <w:tmpl w:val="199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7412C"/>
    <w:multiLevelType w:val="hybridMultilevel"/>
    <w:tmpl w:val="0882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03CB0"/>
    <w:multiLevelType w:val="hybridMultilevel"/>
    <w:tmpl w:val="E43C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71F5D"/>
    <w:multiLevelType w:val="hybridMultilevel"/>
    <w:tmpl w:val="45FA014C"/>
    <w:lvl w:ilvl="0" w:tplc="0700F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7E04"/>
    <w:multiLevelType w:val="hybridMultilevel"/>
    <w:tmpl w:val="5A4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114B0"/>
    <w:multiLevelType w:val="hybridMultilevel"/>
    <w:tmpl w:val="04D6F34C"/>
    <w:lvl w:ilvl="0" w:tplc="0700F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14F7C"/>
    <w:multiLevelType w:val="hybridMultilevel"/>
    <w:tmpl w:val="FBA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A5AF6"/>
    <w:multiLevelType w:val="hybridMultilevel"/>
    <w:tmpl w:val="C82C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739B6"/>
    <w:multiLevelType w:val="hybridMultilevel"/>
    <w:tmpl w:val="8DE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32F43"/>
    <w:multiLevelType w:val="hybridMultilevel"/>
    <w:tmpl w:val="98E2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E6704"/>
    <w:multiLevelType w:val="hybridMultilevel"/>
    <w:tmpl w:val="5E009642"/>
    <w:lvl w:ilvl="0" w:tplc="0700F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C0855"/>
    <w:multiLevelType w:val="hybridMultilevel"/>
    <w:tmpl w:val="9EB4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72759"/>
    <w:multiLevelType w:val="hybridMultilevel"/>
    <w:tmpl w:val="887A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F4FE4"/>
    <w:multiLevelType w:val="hybridMultilevel"/>
    <w:tmpl w:val="4DD41568"/>
    <w:lvl w:ilvl="0" w:tplc="6C22F7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92F46"/>
    <w:multiLevelType w:val="hybridMultilevel"/>
    <w:tmpl w:val="83D0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63C5B"/>
    <w:multiLevelType w:val="hybridMultilevel"/>
    <w:tmpl w:val="58F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C42D8"/>
    <w:multiLevelType w:val="hybridMultilevel"/>
    <w:tmpl w:val="D0F0FFBE"/>
    <w:lvl w:ilvl="0" w:tplc="0700F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90A91"/>
    <w:multiLevelType w:val="hybridMultilevel"/>
    <w:tmpl w:val="B872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15A67"/>
    <w:multiLevelType w:val="hybridMultilevel"/>
    <w:tmpl w:val="836E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32C5B"/>
    <w:multiLevelType w:val="hybridMultilevel"/>
    <w:tmpl w:val="33022664"/>
    <w:lvl w:ilvl="0" w:tplc="0700F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141DD"/>
    <w:multiLevelType w:val="hybridMultilevel"/>
    <w:tmpl w:val="ED54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94439"/>
    <w:multiLevelType w:val="hybridMultilevel"/>
    <w:tmpl w:val="032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85BF2"/>
    <w:multiLevelType w:val="hybridMultilevel"/>
    <w:tmpl w:val="40DC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3416F"/>
    <w:multiLevelType w:val="hybridMultilevel"/>
    <w:tmpl w:val="E49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D0153"/>
    <w:multiLevelType w:val="hybridMultilevel"/>
    <w:tmpl w:val="0C1A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524593">
    <w:abstractNumId w:val="15"/>
  </w:num>
  <w:num w:numId="2" w16cid:durableId="1580797192">
    <w:abstractNumId w:val="24"/>
  </w:num>
  <w:num w:numId="3" w16cid:durableId="1232808150">
    <w:abstractNumId w:val="16"/>
  </w:num>
  <w:num w:numId="4" w16cid:durableId="1783845321">
    <w:abstractNumId w:val="23"/>
  </w:num>
  <w:num w:numId="5" w16cid:durableId="976565455">
    <w:abstractNumId w:val="8"/>
  </w:num>
  <w:num w:numId="6" w16cid:durableId="777526605">
    <w:abstractNumId w:val="0"/>
  </w:num>
  <w:num w:numId="7" w16cid:durableId="1894195961">
    <w:abstractNumId w:val="7"/>
  </w:num>
  <w:num w:numId="8" w16cid:durableId="502820458">
    <w:abstractNumId w:val="13"/>
  </w:num>
  <w:num w:numId="9" w16cid:durableId="1633443226">
    <w:abstractNumId w:val="2"/>
  </w:num>
  <w:num w:numId="10" w16cid:durableId="560991623">
    <w:abstractNumId w:val="19"/>
  </w:num>
  <w:num w:numId="11" w16cid:durableId="1479418118">
    <w:abstractNumId w:val="25"/>
  </w:num>
  <w:num w:numId="12" w16cid:durableId="1792169621">
    <w:abstractNumId w:val="1"/>
  </w:num>
  <w:num w:numId="13" w16cid:durableId="1700543803">
    <w:abstractNumId w:val="14"/>
  </w:num>
  <w:num w:numId="14" w16cid:durableId="81798824">
    <w:abstractNumId w:val="6"/>
  </w:num>
  <w:num w:numId="15" w16cid:durableId="1462377862">
    <w:abstractNumId w:val="4"/>
  </w:num>
  <w:num w:numId="16" w16cid:durableId="1751736023">
    <w:abstractNumId w:val="20"/>
  </w:num>
  <w:num w:numId="17" w16cid:durableId="408577488">
    <w:abstractNumId w:val="17"/>
  </w:num>
  <w:num w:numId="18" w16cid:durableId="163013793">
    <w:abstractNumId w:val="11"/>
  </w:num>
  <w:num w:numId="19" w16cid:durableId="2047441412">
    <w:abstractNumId w:val="18"/>
  </w:num>
  <w:num w:numId="20" w16cid:durableId="1843202494">
    <w:abstractNumId w:val="21"/>
  </w:num>
  <w:num w:numId="21" w16cid:durableId="18556787">
    <w:abstractNumId w:val="12"/>
  </w:num>
  <w:num w:numId="22" w16cid:durableId="1739093557">
    <w:abstractNumId w:val="22"/>
  </w:num>
  <w:num w:numId="23" w16cid:durableId="861937959">
    <w:abstractNumId w:val="5"/>
  </w:num>
  <w:num w:numId="24" w16cid:durableId="1403984361">
    <w:abstractNumId w:val="3"/>
  </w:num>
  <w:num w:numId="25" w16cid:durableId="1160542072">
    <w:abstractNumId w:val="10"/>
  </w:num>
  <w:num w:numId="26" w16cid:durableId="1355113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1"/>
    <w:rsid w:val="00035F87"/>
    <w:rsid w:val="00057FDE"/>
    <w:rsid w:val="0006532B"/>
    <w:rsid w:val="000667E3"/>
    <w:rsid w:val="00075EFD"/>
    <w:rsid w:val="00081063"/>
    <w:rsid w:val="0008113D"/>
    <w:rsid w:val="000C182B"/>
    <w:rsid w:val="000C2966"/>
    <w:rsid w:val="00105A44"/>
    <w:rsid w:val="00110C12"/>
    <w:rsid w:val="00115997"/>
    <w:rsid w:val="00133A0E"/>
    <w:rsid w:val="00140193"/>
    <w:rsid w:val="00144576"/>
    <w:rsid w:val="0015441F"/>
    <w:rsid w:val="0016119D"/>
    <w:rsid w:val="001660A0"/>
    <w:rsid w:val="00192E4F"/>
    <w:rsid w:val="001B6737"/>
    <w:rsid w:val="001B6FE2"/>
    <w:rsid w:val="001C33AE"/>
    <w:rsid w:val="001C38ED"/>
    <w:rsid w:val="001D4125"/>
    <w:rsid w:val="001F3851"/>
    <w:rsid w:val="001F466A"/>
    <w:rsid w:val="001F61AD"/>
    <w:rsid w:val="002078DB"/>
    <w:rsid w:val="002178B5"/>
    <w:rsid w:val="00230C24"/>
    <w:rsid w:val="00232C13"/>
    <w:rsid w:val="00242F0E"/>
    <w:rsid w:val="002465B8"/>
    <w:rsid w:val="00247F03"/>
    <w:rsid w:val="0025393C"/>
    <w:rsid w:val="00257CC5"/>
    <w:rsid w:val="00263A6D"/>
    <w:rsid w:val="00281348"/>
    <w:rsid w:val="002A6EDB"/>
    <w:rsid w:val="002B1FBD"/>
    <w:rsid w:val="002B619C"/>
    <w:rsid w:val="002C0F36"/>
    <w:rsid w:val="002D796A"/>
    <w:rsid w:val="002E2C4F"/>
    <w:rsid w:val="002F146F"/>
    <w:rsid w:val="0030192C"/>
    <w:rsid w:val="00324AD5"/>
    <w:rsid w:val="00326611"/>
    <w:rsid w:val="003301BF"/>
    <w:rsid w:val="00340699"/>
    <w:rsid w:val="00344F5B"/>
    <w:rsid w:val="003463F8"/>
    <w:rsid w:val="003759DA"/>
    <w:rsid w:val="003927CC"/>
    <w:rsid w:val="00394F4B"/>
    <w:rsid w:val="003A3E2A"/>
    <w:rsid w:val="003A5933"/>
    <w:rsid w:val="003B4D11"/>
    <w:rsid w:val="003C15AA"/>
    <w:rsid w:val="003D1BF1"/>
    <w:rsid w:val="003D215D"/>
    <w:rsid w:val="003D6B22"/>
    <w:rsid w:val="003E5F32"/>
    <w:rsid w:val="003F41A2"/>
    <w:rsid w:val="00417EDC"/>
    <w:rsid w:val="00431A9C"/>
    <w:rsid w:val="00432C91"/>
    <w:rsid w:val="00461E13"/>
    <w:rsid w:val="00463B2D"/>
    <w:rsid w:val="004746FB"/>
    <w:rsid w:val="00474E1E"/>
    <w:rsid w:val="00487508"/>
    <w:rsid w:val="004D587F"/>
    <w:rsid w:val="004D6EEE"/>
    <w:rsid w:val="00507015"/>
    <w:rsid w:val="005101C6"/>
    <w:rsid w:val="005124A6"/>
    <w:rsid w:val="00513C36"/>
    <w:rsid w:val="00526450"/>
    <w:rsid w:val="00531276"/>
    <w:rsid w:val="005359C3"/>
    <w:rsid w:val="00540FA1"/>
    <w:rsid w:val="00543222"/>
    <w:rsid w:val="00544C2A"/>
    <w:rsid w:val="005564FB"/>
    <w:rsid w:val="00561D96"/>
    <w:rsid w:val="0056543E"/>
    <w:rsid w:val="00572BDD"/>
    <w:rsid w:val="00573485"/>
    <w:rsid w:val="005A1678"/>
    <w:rsid w:val="005C1D8C"/>
    <w:rsid w:val="005C3B57"/>
    <w:rsid w:val="00610E16"/>
    <w:rsid w:val="006120AB"/>
    <w:rsid w:val="00614982"/>
    <w:rsid w:val="00626863"/>
    <w:rsid w:val="006552C5"/>
    <w:rsid w:val="00663333"/>
    <w:rsid w:val="006705FF"/>
    <w:rsid w:val="006760ED"/>
    <w:rsid w:val="00680D88"/>
    <w:rsid w:val="00682B00"/>
    <w:rsid w:val="0068605D"/>
    <w:rsid w:val="006971B1"/>
    <w:rsid w:val="006B5521"/>
    <w:rsid w:val="006C58D4"/>
    <w:rsid w:val="006D43F4"/>
    <w:rsid w:val="006D646D"/>
    <w:rsid w:val="006E4F87"/>
    <w:rsid w:val="006F3DD9"/>
    <w:rsid w:val="006F42A2"/>
    <w:rsid w:val="00702DFE"/>
    <w:rsid w:val="00704435"/>
    <w:rsid w:val="0071438B"/>
    <w:rsid w:val="0072639A"/>
    <w:rsid w:val="007319AD"/>
    <w:rsid w:val="007337C8"/>
    <w:rsid w:val="00757A42"/>
    <w:rsid w:val="00761799"/>
    <w:rsid w:val="00766C3F"/>
    <w:rsid w:val="00772174"/>
    <w:rsid w:val="00772ADE"/>
    <w:rsid w:val="00774F3B"/>
    <w:rsid w:val="00776695"/>
    <w:rsid w:val="00776986"/>
    <w:rsid w:val="00784193"/>
    <w:rsid w:val="0078477F"/>
    <w:rsid w:val="00791CAC"/>
    <w:rsid w:val="007B179C"/>
    <w:rsid w:val="007C058C"/>
    <w:rsid w:val="007C0D46"/>
    <w:rsid w:val="007C555E"/>
    <w:rsid w:val="007C7D75"/>
    <w:rsid w:val="007E25A3"/>
    <w:rsid w:val="007F215A"/>
    <w:rsid w:val="008142F5"/>
    <w:rsid w:val="00814D30"/>
    <w:rsid w:val="00821AE9"/>
    <w:rsid w:val="008365A0"/>
    <w:rsid w:val="00856FF5"/>
    <w:rsid w:val="00857AA0"/>
    <w:rsid w:val="00872C88"/>
    <w:rsid w:val="008832E6"/>
    <w:rsid w:val="008B15DA"/>
    <w:rsid w:val="008E42EE"/>
    <w:rsid w:val="008F6C98"/>
    <w:rsid w:val="008F7FC3"/>
    <w:rsid w:val="00907C41"/>
    <w:rsid w:val="0091786C"/>
    <w:rsid w:val="0092062A"/>
    <w:rsid w:val="00924486"/>
    <w:rsid w:val="0093081A"/>
    <w:rsid w:val="009348D2"/>
    <w:rsid w:val="009503FF"/>
    <w:rsid w:val="0095606A"/>
    <w:rsid w:val="00961EC5"/>
    <w:rsid w:val="009A5B41"/>
    <w:rsid w:val="009C06C4"/>
    <w:rsid w:val="009D7152"/>
    <w:rsid w:val="009D72D7"/>
    <w:rsid w:val="00A007D8"/>
    <w:rsid w:val="00A1692C"/>
    <w:rsid w:val="00A20BEA"/>
    <w:rsid w:val="00A2381B"/>
    <w:rsid w:val="00A23DD0"/>
    <w:rsid w:val="00A30143"/>
    <w:rsid w:val="00A36D9D"/>
    <w:rsid w:val="00A56257"/>
    <w:rsid w:val="00A81699"/>
    <w:rsid w:val="00A94A53"/>
    <w:rsid w:val="00AA14D9"/>
    <w:rsid w:val="00AB22DE"/>
    <w:rsid w:val="00AB28D4"/>
    <w:rsid w:val="00AE49AA"/>
    <w:rsid w:val="00AE6BDF"/>
    <w:rsid w:val="00AF2378"/>
    <w:rsid w:val="00B0251E"/>
    <w:rsid w:val="00B23FBE"/>
    <w:rsid w:val="00B31415"/>
    <w:rsid w:val="00B45275"/>
    <w:rsid w:val="00B51940"/>
    <w:rsid w:val="00B63EC0"/>
    <w:rsid w:val="00B67C59"/>
    <w:rsid w:val="00B70FD1"/>
    <w:rsid w:val="00B8261D"/>
    <w:rsid w:val="00B86A63"/>
    <w:rsid w:val="00B86BAD"/>
    <w:rsid w:val="00B93073"/>
    <w:rsid w:val="00BA0493"/>
    <w:rsid w:val="00BA7537"/>
    <w:rsid w:val="00BE2647"/>
    <w:rsid w:val="00C01978"/>
    <w:rsid w:val="00C033D5"/>
    <w:rsid w:val="00C154B3"/>
    <w:rsid w:val="00C5142D"/>
    <w:rsid w:val="00C5453A"/>
    <w:rsid w:val="00C724E2"/>
    <w:rsid w:val="00C74AE7"/>
    <w:rsid w:val="00C81627"/>
    <w:rsid w:val="00C817BF"/>
    <w:rsid w:val="00C840B5"/>
    <w:rsid w:val="00C9422B"/>
    <w:rsid w:val="00CB14A0"/>
    <w:rsid w:val="00CC0E4B"/>
    <w:rsid w:val="00CD109C"/>
    <w:rsid w:val="00D135F1"/>
    <w:rsid w:val="00D26976"/>
    <w:rsid w:val="00D75CAC"/>
    <w:rsid w:val="00D963C7"/>
    <w:rsid w:val="00DB0DC9"/>
    <w:rsid w:val="00DC3612"/>
    <w:rsid w:val="00DE0B2A"/>
    <w:rsid w:val="00DE11A9"/>
    <w:rsid w:val="00E15CD2"/>
    <w:rsid w:val="00E16C93"/>
    <w:rsid w:val="00E36AAC"/>
    <w:rsid w:val="00EE2FBF"/>
    <w:rsid w:val="00EE5166"/>
    <w:rsid w:val="00F666CE"/>
    <w:rsid w:val="00F7568D"/>
    <w:rsid w:val="00F86934"/>
    <w:rsid w:val="00FA3CCA"/>
    <w:rsid w:val="00FC4918"/>
    <w:rsid w:val="00FD09E2"/>
    <w:rsid w:val="00FE0C69"/>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E6695"/>
  <w15:chartTrackingRefBased/>
  <w15:docId w15:val="{C9D503FA-41CE-49DD-8D00-7B5996C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11"/>
  </w:style>
  <w:style w:type="paragraph" w:styleId="Footer">
    <w:name w:val="footer"/>
    <w:basedOn w:val="Normal"/>
    <w:link w:val="FooterChar"/>
    <w:uiPriority w:val="99"/>
    <w:unhideWhenUsed/>
    <w:rsid w:val="003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11"/>
  </w:style>
  <w:style w:type="table" w:styleId="TableGrid">
    <w:name w:val="Table Grid"/>
    <w:basedOn w:val="TableNormal"/>
    <w:uiPriority w:val="39"/>
    <w:rsid w:val="0032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A42"/>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757A42"/>
    <w:rPr>
      <w:rFonts w:ascii="Verdana" w:eastAsia="Verdana" w:hAnsi="Verdana" w:cs="Verdana"/>
      <w:sz w:val="18"/>
      <w:szCs w:val="18"/>
    </w:rPr>
  </w:style>
  <w:style w:type="table" w:styleId="GridTable2-Accent1">
    <w:name w:val="Grid Table 2 Accent 1"/>
    <w:basedOn w:val="TableNormal"/>
    <w:uiPriority w:val="47"/>
    <w:rsid w:val="0023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3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66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60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A0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1FBD"/>
    <w:pPr>
      <w:ind w:left="720"/>
      <w:contextualSpacing/>
    </w:pPr>
  </w:style>
  <w:style w:type="character" w:styleId="CommentReference">
    <w:name w:val="annotation reference"/>
    <w:basedOn w:val="DefaultParagraphFont"/>
    <w:uiPriority w:val="99"/>
    <w:semiHidden/>
    <w:unhideWhenUsed/>
    <w:rsid w:val="00526450"/>
    <w:rPr>
      <w:sz w:val="16"/>
      <w:szCs w:val="16"/>
    </w:rPr>
  </w:style>
  <w:style w:type="paragraph" w:styleId="CommentText">
    <w:name w:val="annotation text"/>
    <w:basedOn w:val="Normal"/>
    <w:link w:val="CommentTextChar"/>
    <w:uiPriority w:val="99"/>
    <w:semiHidden/>
    <w:unhideWhenUsed/>
    <w:rsid w:val="00526450"/>
    <w:pPr>
      <w:spacing w:line="240" w:lineRule="auto"/>
    </w:pPr>
    <w:rPr>
      <w:sz w:val="20"/>
      <w:szCs w:val="20"/>
    </w:rPr>
  </w:style>
  <w:style w:type="character" w:customStyle="1" w:styleId="CommentTextChar">
    <w:name w:val="Comment Text Char"/>
    <w:basedOn w:val="DefaultParagraphFont"/>
    <w:link w:val="CommentText"/>
    <w:uiPriority w:val="99"/>
    <w:semiHidden/>
    <w:rsid w:val="00526450"/>
    <w:rPr>
      <w:sz w:val="20"/>
      <w:szCs w:val="20"/>
    </w:rPr>
  </w:style>
  <w:style w:type="paragraph" w:styleId="CommentSubject">
    <w:name w:val="annotation subject"/>
    <w:basedOn w:val="CommentText"/>
    <w:next w:val="CommentText"/>
    <w:link w:val="CommentSubjectChar"/>
    <w:uiPriority w:val="99"/>
    <w:semiHidden/>
    <w:unhideWhenUsed/>
    <w:rsid w:val="00526450"/>
    <w:rPr>
      <w:b/>
      <w:bCs/>
    </w:rPr>
  </w:style>
  <w:style w:type="character" w:customStyle="1" w:styleId="CommentSubjectChar">
    <w:name w:val="Comment Subject Char"/>
    <w:basedOn w:val="CommentTextChar"/>
    <w:link w:val="CommentSubject"/>
    <w:uiPriority w:val="99"/>
    <w:semiHidden/>
    <w:rsid w:val="00526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126afe-9098-4527-8fae-f4399678f367" xsi:nil="true"/>
    <lcf76f155ced4ddcb4097134ff3c332f xmlns="969f6e25-a10d-428d-921a-0c0b60a2ae1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4DE55CAE2244DBC0B38898D71CF1B" ma:contentTypeVersion="14" ma:contentTypeDescription="Create a new document." ma:contentTypeScope="" ma:versionID="9076acdc2375f2bd3f63925092b793d6">
  <xsd:schema xmlns:xsd="http://www.w3.org/2001/XMLSchema" xmlns:xs="http://www.w3.org/2001/XMLSchema" xmlns:p="http://schemas.microsoft.com/office/2006/metadata/properties" xmlns:ns2="969f6e25-a10d-428d-921a-0c0b60a2ae15" xmlns:ns3="d4126afe-9098-4527-8fae-f4399678f367" targetNamespace="http://schemas.microsoft.com/office/2006/metadata/properties" ma:root="true" ma:fieldsID="daa82e9426e2197b77d2a18f1110285c" ns2:_="" ns3:_="">
    <xsd:import namespace="969f6e25-a10d-428d-921a-0c0b60a2ae15"/>
    <xsd:import namespace="d4126afe-9098-4527-8fae-f4399678f3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6e25-a10d-428d-921a-0c0b60a2a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6afe-9098-4527-8fae-f4399678f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05921e-07f2-4e82-8b92-46bb0047ac65}" ma:internalName="TaxCatchAll" ma:showField="CatchAllData" ma:web="d4126afe-9098-4527-8fae-f4399678f3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06BC8-0B3C-4730-B1F4-401B730E8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765D5-1882-4DC8-AE59-998D161E91BA}"/>
</file>

<file path=customXml/itemProps3.xml><?xml version="1.0" encoding="utf-8"?>
<ds:datastoreItem xmlns:ds="http://schemas.openxmlformats.org/officeDocument/2006/customXml" ds:itemID="{7EAC2573-2181-47EE-9FF8-1A5A27DDC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Laughton</dc:creator>
  <cp:keywords/>
  <dc:description/>
  <cp:lastModifiedBy>Robert Vaughan</cp:lastModifiedBy>
  <cp:revision>2</cp:revision>
  <dcterms:created xsi:type="dcterms:W3CDTF">2022-06-30T12:36:00Z</dcterms:created>
  <dcterms:modified xsi:type="dcterms:W3CDTF">2022-06-30T12:36:00Z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0x0101005BF4DE55CAE2244DBC0B38898D71CF1B</vt:lpwstr>
  </property>
</Properties>
</file>